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44" w:rsidRPr="00301744" w:rsidRDefault="00301744" w:rsidP="00301744">
      <w:pPr>
        <w:widowControl w:val="0"/>
        <w:tabs>
          <w:tab w:val="left" w:pos="5805"/>
        </w:tabs>
        <w:autoSpaceDE w:val="0"/>
        <w:autoSpaceDN w:val="0"/>
        <w:adjustRightInd w:val="0"/>
        <w:ind w:left="522" w:right="283" w:firstLine="40"/>
        <w:jc w:val="right"/>
        <w:rPr>
          <w:i/>
          <w:sz w:val="28"/>
          <w:szCs w:val="28"/>
        </w:rPr>
      </w:pPr>
      <w:r w:rsidRPr="00301744">
        <w:rPr>
          <w:i/>
          <w:sz w:val="28"/>
          <w:szCs w:val="28"/>
        </w:rPr>
        <w:t>Для родителей</w:t>
      </w:r>
    </w:p>
    <w:p w:rsidR="00301744" w:rsidRDefault="00301744" w:rsidP="00301744">
      <w:pPr>
        <w:widowControl w:val="0"/>
        <w:tabs>
          <w:tab w:val="left" w:pos="5805"/>
        </w:tabs>
        <w:autoSpaceDE w:val="0"/>
        <w:autoSpaceDN w:val="0"/>
        <w:adjustRightInd w:val="0"/>
        <w:ind w:left="522" w:right="283" w:firstLine="40"/>
        <w:jc w:val="center"/>
        <w:rPr>
          <w:b/>
          <w:sz w:val="28"/>
          <w:szCs w:val="28"/>
        </w:rPr>
      </w:pPr>
    </w:p>
    <w:p w:rsidR="00301744" w:rsidRDefault="00301744" w:rsidP="00301744">
      <w:pPr>
        <w:widowControl w:val="0"/>
        <w:tabs>
          <w:tab w:val="left" w:pos="5805"/>
        </w:tabs>
        <w:autoSpaceDE w:val="0"/>
        <w:autoSpaceDN w:val="0"/>
        <w:adjustRightInd w:val="0"/>
        <w:ind w:left="522" w:right="283" w:firstLine="40"/>
        <w:jc w:val="center"/>
        <w:rPr>
          <w:b/>
          <w:sz w:val="28"/>
          <w:szCs w:val="28"/>
        </w:rPr>
      </w:pPr>
      <w:r w:rsidRPr="00220397">
        <w:rPr>
          <w:b/>
          <w:sz w:val="28"/>
          <w:szCs w:val="28"/>
        </w:rPr>
        <w:t>Пояснения к форм</w:t>
      </w:r>
      <w:r>
        <w:rPr>
          <w:b/>
          <w:sz w:val="28"/>
          <w:szCs w:val="28"/>
        </w:rPr>
        <w:t>е</w:t>
      </w:r>
      <w:r w:rsidRPr="00220397">
        <w:rPr>
          <w:b/>
          <w:sz w:val="28"/>
          <w:szCs w:val="28"/>
        </w:rPr>
        <w:t xml:space="preserve"> </w:t>
      </w:r>
      <w:proofErr w:type="gramStart"/>
      <w:r w:rsidRPr="00220397">
        <w:rPr>
          <w:b/>
          <w:sz w:val="28"/>
          <w:szCs w:val="28"/>
        </w:rPr>
        <w:t xml:space="preserve">представления результатов </w:t>
      </w:r>
      <w:r>
        <w:rPr>
          <w:b/>
          <w:sz w:val="28"/>
          <w:szCs w:val="28"/>
        </w:rPr>
        <w:t>исследования готовности первоклассников</w:t>
      </w:r>
      <w:proofErr w:type="gramEnd"/>
      <w:r>
        <w:rPr>
          <w:b/>
          <w:sz w:val="28"/>
          <w:szCs w:val="28"/>
        </w:rPr>
        <w:t xml:space="preserve"> к обучению в школе </w:t>
      </w:r>
    </w:p>
    <w:p w:rsidR="00301744" w:rsidRPr="00301744" w:rsidRDefault="00301744" w:rsidP="00301744">
      <w:pPr>
        <w:widowControl w:val="0"/>
        <w:tabs>
          <w:tab w:val="left" w:pos="5805"/>
        </w:tabs>
        <w:autoSpaceDE w:val="0"/>
        <w:autoSpaceDN w:val="0"/>
        <w:adjustRightInd w:val="0"/>
        <w:ind w:left="522" w:right="283" w:firstLine="40"/>
        <w:jc w:val="center"/>
        <w:rPr>
          <w:b/>
          <w:sz w:val="28"/>
          <w:szCs w:val="28"/>
        </w:rPr>
      </w:pPr>
      <w:r w:rsidRPr="00301744">
        <w:rPr>
          <w:b/>
          <w:sz w:val="28"/>
          <w:szCs w:val="28"/>
        </w:rPr>
        <w:t xml:space="preserve">«Результаты обследования учащегося 1-го класса </w:t>
      </w:r>
    </w:p>
    <w:p w:rsidR="00301744" w:rsidRPr="00301744" w:rsidRDefault="00301744" w:rsidP="00301744">
      <w:pPr>
        <w:widowControl w:val="0"/>
        <w:tabs>
          <w:tab w:val="left" w:pos="5805"/>
        </w:tabs>
        <w:autoSpaceDE w:val="0"/>
        <w:autoSpaceDN w:val="0"/>
        <w:adjustRightInd w:val="0"/>
        <w:ind w:left="522" w:right="283" w:firstLine="40"/>
        <w:jc w:val="center"/>
        <w:rPr>
          <w:b/>
          <w:sz w:val="28"/>
          <w:szCs w:val="28"/>
        </w:rPr>
      </w:pPr>
      <w:r w:rsidRPr="00301744">
        <w:rPr>
          <w:b/>
          <w:sz w:val="28"/>
          <w:szCs w:val="28"/>
        </w:rPr>
        <w:t>в начале учебного года (201</w:t>
      </w:r>
      <w:r w:rsidR="006F1E6F">
        <w:rPr>
          <w:b/>
          <w:sz w:val="28"/>
          <w:szCs w:val="28"/>
        </w:rPr>
        <w:t>7</w:t>
      </w:r>
      <w:r w:rsidRPr="00301744">
        <w:rPr>
          <w:b/>
          <w:sz w:val="28"/>
          <w:szCs w:val="28"/>
        </w:rPr>
        <w:t xml:space="preserve"> г.)»</w:t>
      </w:r>
    </w:p>
    <w:p w:rsidR="00301744" w:rsidRPr="00220397" w:rsidRDefault="00301744" w:rsidP="00301744">
      <w:pPr>
        <w:widowControl w:val="0"/>
        <w:tabs>
          <w:tab w:val="left" w:pos="5805"/>
        </w:tabs>
        <w:autoSpaceDE w:val="0"/>
        <w:autoSpaceDN w:val="0"/>
        <w:adjustRightInd w:val="0"/>
        <w:ind w:left="522" w:right="283" w:firstLine="40"/>
        <w:jc w:val="center"/>
        <w:rPr>
          <w:b/>
          <w:sz w:val="28"/>
          <w:szCs w:val="28"/>
        </w:rPr>
      </w:pPr>
    </w:p>
    <w:p w:rsidR="00301744" w:rsidRDefault="00301744" w:rsidP="00301744">
      <w:pPr>
        <w:pStyle w:val="3"/>
        <w:ind w:firstLine="567"/>
        <w:rPr>
          <w:bCs/>
          <w:szCs w:val="28"/>
        </w:rPr>
      </w:pPr>
      <w:r>
        <w:rPr>
          <w:bCs/>
          <w:szCs w:val="28"/>
        </w:rPr>
        <w:t>Профиль готовности первоклассника к обучению в школе включает следующие позиции (они представлены на Профиле слева направо):</w:t>
      </w:r>
    </w:p>
    <w:p w:rsidR="00301744" w:rsidRDefault="00301744" w:rsidP="00301744">
      <w:pPr>
        <w:pStyle w:val="3"/>
        <w:ind w:left="360" w:firstLine="348"/>
        <w:rPr>
          <w:b/>
          <w:color w:val="000000"/>
          <w:szCs w:val="28"/>
        </w:rPr>
      </w:pPr>
    </w:p>
    <w:p w:rsidR="00301744" w:rsidRDefault="00301744" w:rsidP="00301744">
      <w:pPr>
        <w:pStyle w:val="3"/>
        <w:ind w:left="360" w:firstLine="348"/>
        <w:rPr>
          <w:b/>
          <w:szCs w:val="28"/>
        </w:rPr>
      </w:pPr>
      <w:r>
        <w:rPr>
          <w:b/>
          <w:color w:val="000000"/>
          <w:szCs w:val="28"/>
        </w:rPr>
        <w:t>Познавательная сфера</w:t>
      </w:r>
    </w:p>
    <w:p w:rsidR="00301744" w:rsidRDefault="00301744" w:rsidP="00301744">
      <w:pPr>
        <w:pStyle w:val="3"/>
        <w:ind w:left="708"/>
        <w:rPr>
          <w:bCs/>
          <w:color w:val="000000"/>
          <w:szCs w:val="28"/>
        </w:rPr>
      </w:pPr>
      <w:r>
        <w:rPr>
          <w:bCs/>
          <w:color w:val="000000"/>
          <w:szCs w:val="28"/>
        </w:rPr>
        <w:t>1.Тест «Рисунок человека»</w:t>
      </w:r>
    </w:p>
    <w:p w:rsidR="00301744" w:rsidRDefault="00301744" w:rsidP="00301744">
      <w:pPr>
        <w:pStyle w:val="3"/>
        <w:ind w:left="708"/>
        <w:rPr>
          <w:bCs/>
          <w:color w:val="000000"/>
          <w:szCs w:val="28"/>
        </w:rPr>
      </w:pPr>
      <w:r>
        <w:rPr>
          <w:bCs/>
          <w:color w:val="000000"/>
          <w:szCs w:val="28"/>
        </w:rPr>
        <w:t>2. Тест «Графический диктант»</w:t>
      </w:r>
    </w:p>
    <w:p w:rsidR="00301744" w:rsidRDefault="00301744" w:rsidP="00301744">
      <w:pPr>
        <w:pStyle w:val="3"/>
        <w:ind w:left="708"/>
        <w:rPr>
          <w:bCs/>
          <w:color w:val="000000"/>
          <w:szCs w:val="28"/>
        </w:rPr>
      </w:pPr>
      <w:r>
        <w:rPr>
          <w:bCs/>
          <w:color w:val="000000"/>
          <w:szCs w:val="28"/>
        </w:rPr>
        <w:t>3. Тест «Образец и правило»</w:t>
      </w:r>
    </w:p>
    <w:p w:rsidR="00301744" w:rsidRDefault="00301744" w:rsidP="00301744">
      <w:pPr>
        <w:pStyle w:val="3"/>
        <w:ind w:left="708"/>
        <w:rPr>
          <w:bCs/>
          <w:color w:val="000000"/>
          <w:szCs w:val="28"/>
        </w:rPr>
      </w:pPr>
      <w:r>
        <w:rPr>
          <w:bCs/>
          <w:color w:val="000000"/>
          <w:szCs w:val="28"/>
        </w:rPr>
        <w:t>4. Тест «Первая буква»</w:t>
      </w:r>
    </w:p>
    <w:p w:rsidR="00301744" w:rsidRDefault="00301744" w:rsidP="00301744">
      <w:pPr>
        <w:pStyle w:val="3"/>
        <w:ind w:left="708"/>
        <w:rPr>
          <w:bCs/>
          <w:color w:val="000000"/>
          <w:szCs w:val="28"/>
        </w:rPr>
      </w:pPr>
      <w:r>
        <w:rPr>
          <w:bCs/>
          <w:color w:val="000000"/>
          <w:szCs w:val="28"/>
        </w:rPr>
        <w:t xml:space="preserve">5. Общая успешность в 4-х тестах </w:t>
      </w:r>
    </w:p>
    <w:p w:rsidR="00301744" w:rsidRDefault="00301744" w:rsidP="00301744">
      <w:pPr>
        <w:pStyle w:val="3"/>
        <w:ind w:left="708"/>
        <w:rPr>
          <w:bCs/>
          <w:szCs w:val="28"/>
        </w:rPr>
      </w:pPr>
      <w:r>
        <w:rPr>
          <w:bCs/>
          <w:color w:val="000000"/>
          <w:szCs w:val="28"/>
        </w:rPr>
        <w:t>6. Навыки чтения, письма, счета</w:t>
      </w:r>
    </w:p>
    <w:p w:rsidR="00301744" w:rsidRDefault="00301744" w:rsidP="00301744">
      <w:pPr>
        <w:pStyle w:val="3"/>
        <w:ind w:left="360" w:firstLine="348"/>
        <w:rPr>
          <w:b/>
          <w:color w:val="000000"/>
          <w:szCs w:val="28"/>
        </w:rPr>
      </w:pPr>
    </w:p>
    <w:p w:rsidR="00301744" w:rsidRDefault="00301744" w:rsidP="00301744">
      <w:pPr>
        <w:pStyle w:val="3"/>
        <w:ind w:left="360" w:firstLine="348"/>
        <w:rPr>
          <w:b/>
          <w:bCs/>
          <w:szCs w:val="28"/>
        </w:rPr>
      </w:pPr>
      <w:r>
        <w:rPr>
          <w:b/>
          <w:color w:val="000000"/>
          <w:szCs w:val="28"/>
        </w:rPr>
        <w:t>Индивидуально-личностные особенности ребенка</w:t>
      </w:r>
    </w:p>
    <w:p w:rsidR="00301744" w:rsidRDefault="00301744" w:rsidP="00301744">
      <w:pPr>
        <w:pStyle w:val="3"/>
        <w:ind w:left="708"/>
        <w:rPr>
          <w:color w:val="000000"/>
          <w:szCs w:val="28"/>
        </w:rPr>
      </w:pPr>
      <w:r>
        <w:rPr>
          <w:color w:val="000000"/>
          <w:szCs w:val="28"/>
        </w:rPr>
        <w:t>7. Мотивация</w:t>
      </w:r>
    </w:p>
    <w:p w:rsidR="00301744" w:rsidRDefault="00301744" w:rsidP="00301744">
      <w:pPr>
        <w:pStyle w:val="3"/>
        <w:ind w:left="708"/>
        <w:rPr>
          <w:color w:val="000000"/>
          <w:szCs w:val="28"/>
        </w:rPr>
      </w:pPr>
      <w:r>
        <w:rPr>
          <w:color w:val="000000"/>
          <w:szCs w:val="28"/>
        </w:rPr>
        <w:t>8. Усвоение норм поведения в школе</w:t>
      </w:r>
    </w:p>
    <w:p w:rsidR="00301744" w:rsidRDefault="00301744" w:rsidP="00301744">
      <w:pPr>
        <w:pStyle w:val="3"/>
        <w:ind w:left="708"/>
        <w:rPr>
          <w:color w:val="000000"/>
          <w:szCs w:val="28"/>
        </w:rPr>
      </w:pPr>
      <w:r>
        <w:rPr>
          <w:color w:val="000000"/>
          <w:szCs w:val="28"/>
        </w:rPr>
        <w:t>9. Успешность функционирования в роли ученика</w:t>
      </w:r>
    </w:p>
    <w:p w:rsidR="00301744" w:rsidRDefault="00301744" w:rsidP="00301744">
      <w:pPr>
        <w:pStyle w:val="3"/>
        <w:ind w:left="708"/>
        <w:rPr>
          <w:color w:val="000000"/>
          <w:szCs w:val="28"/>
        </w:rPr>
      </w:pPr>
      <w:r>
        <w:rPr>
          <w:color w:val="000000"/>
          <w:szCs w:val="28"/>
        </w:rPr>
        <w:t>10. Взаимодействие со сверстниками</w:t>
      </w:r>
    </w:p>
    <w:p w:rsidR="00301744" w:rsidRDefault="00301744" w:rsidP="00301744">
      <w:pPr>
        <w:pStyle w:val="3"/>
        <w:ind w:left="708"/>
        <w:rPr>
          <w:color w:val="000000"/>
          <w:szCs w:val="28"/>
        </w:rPr>
      </w:pPr>
      <w:r>
        <w:rPr>
          <w:color w:val="000000"/>
          <w:szCs w:val="28"/>
        </w:rPr>
        <w:t>11. Эмоциональная стабильность (</w:t>
      </w:r>
      <w:proofErr w:type="spellStart"/>
      <w:r w:rsidRPr="00301744">
        <w:rPr>
          <w:color w:val="000000"/>
          <w:szCs w:val="28"/>
        </w:rPr>
        <w:t>не</w:t>
      </w:r>
      <w:r>
        <w:rPr>
          <w:color w:val="000000"/>
          <w:szCs w:val="28"/>
        </w:rPr>
        <w:t>тревожность</w:t>
      </w:r>
      <w:proofErr w:type="spellEnd"/>
      <w:r>
        <w:rPr>
          <w:color w:val="000000"/>
          <w:szCs w:val="28"/>
        </w:rPr>
        <w:t>)</w:t>
      </w:r>
    </w:p>
    <w:p w:rsidR="00301744" w:rsidRDefault="00301744" w:rsidP="00301744">
      <w:pPr>
        <w:pStyle w:val="3"/>
        <w:ind w:left="708"/>
        <w:rPr>
          <w:color w:val="000000"/>
          <w:szCs w:val="28"/>
        </w:rPr>
      </w:pPr>
      <w:r>
        <w:rPr>
          <w:color w:val="000000"/>
          <w:szCs w:val="28"/>
        </w:rPr>
        <w:t>12. Эмоциональное благополучие</w:t>
      </w:r>
    </w:p>
    <w:p w:rsidR="00301744" w:rsidRDefault="00301744" w:rsidP="00301744">
      <w:pPr>
        <w:pStyle w:val="3"/>
        <w:ind w:left="708"/>
        <w:rPr>
          <w:color w:val="000000"/>
          <w:szCs w:val="28"/>
        </w:rPr>
      </w:pPr>
    </w:p>
    <w:p w:rsidR="00301744" w:rsidRDefault="00301744" w:rsidP="00301744">
      <w:pPr>
        <w:pStyle w:val="3"/>
        <w:ind w:left="360" w:firstLine="348"/>
        <w:rPr>
          <w:b/>
          <w:bCs/>
          <w:szCs w:val="28"/>
        </w:rPr>
      </w:pPr>
      <w:r>
        <w:rPr>
          <w:b/>
          <w:color w:val="000000"/>
          <w:szCs w:val="28"/>
        </w:rPr>
        <w:t xml:space="preserve">Семья как ресурс адаптации первоклассника </w:t>
      </w:r>
    </w:p>
    <w:p w:rsidR="00301744" w:rsidRDefault="00301744" w:rsidP="00301744">
      <w:pPr>
        <w:pStyle w:val="3"/>
        <w:ind w:left="708"/>
        <w:rPr>
          <w:color w:val="000000"/>
          <w:szCs w:val="28"/>
        </w:rPr>
      </w:pPr>
      <w:r>
        <w:rPr>
          <w:color w:val="000000"/>
          <w:szCs w:val="28"/>
        </w:rPr>
        <w:t>13. Подготовка к школе в семье</w:t>
      </w:r>
    </w:p>
    <w:p w:rsidR="00301744" w:rsidRDefault="00301744" w:rsidP="00301744">
      <w:pPr>
        <w:pStyle w:val="3"/>
        <w:ind w:left="708"/>
        <w:rPr>
          <w:color w:val="000000"/>
          <w:szCs w:val="28"/>
        </w:rPr>
      </w:pPr>
      <w:r>
        <w:rPr>
          <w:color w:val="000000"/>
          <w:szCs w:val="28"/>
        </w:rPr>
        <w:t>14. Установки родителей по отношению к школьному обучению</w:t>
      </w:r>
    </w:p>
    <w:p w:rsidR="00301744" w:rsidRDefault="00301744" w:rsidP="00301744">
      <w:pPr>
        <w:pStyle w:val="3"/>
        <w:ind w:left="708"/>
        <w:rPr>
          <w:color w:val="000000"/>
          <w:szCs w:val="28"/>
        </w:rPr>
      </w:pPr>
      <w:r>
        <w:rPr>
          <w:color w:val="000000"/>
          <w:szCs w:val="28"/>
        </w:rPr>
        <w:t>15. Условия ребенка в семье для обучения</w:t>
      </w:r>
    </w:p>
    <w:p w:rsidR="00301744" w:rsidRDefault="00301744" w:rsidP="00301744">
      <w:pPr>
        <w:pStyle w:val="3"/>
        <w:ind w:left="708"/>
        <w:rPr>
          <w:color w:val="000000"/>
          <w:szCs w:val="28"/>
        </w:rPr>
      </w:pPr>
      <w:r>
        <w:rPr>
          <w:color w:val="000000"/>
          <w:szCs w:val="28"/>
        </w:rPr>
        <w:t>16. Помощь ребенку в обучении</w:t>
      </w:r>
    </w:p>
    <w:p w:rsidR="00301744" w:rsidRDefault="00301744" w:rsidP="00301744">
      <w:pPr>
        <w:pStyle w:val="3"/>
        <w:ind w:left="360" w:firstLine="348"/>
        <w:rPr>
          <w:b/>
          <w:color w:val="000000"/>
          <w:szCs w:val="28"/>
        </w:rPr>
      </w:pPr>
    </w:p>
    <w:p w:rsidR="00301744" w:rsidRDefault="00301744" w:rsidP="00301744">
      <w:pPr>
        <w:pStyle w:val="3"/>
        <w:ind w:left="360" w:firstLine="348"/>
        <w:rPr>
          <w:b/>
          <w:color w:val="000000"/>
          <w:szCs w:val="28"/>
        </w:rPr>
      </w:pPr>
      <w:r>
        <w:rPr>
          <w:b/>
          <w:color w:val="000000"/>
          <w:szCs w:val="28"/>
        </w:rPr>
        <w:t>Ресурсы здоровья</w:t>
      </w:r>
    </w:p>
    <w:p w:rsidR="00301744" w:rsidRPr="00CC122D" w:rsidRDefault="00301744" w:rsidP="00301744">
      <w:pPr>
        <w:pStyle w:val="3"/>
        <w:ind w:left="360" w:firstLine="348"/>
        <w:rPr>
          <w:bCs/>
          <w:szCs w:val="28"/>
        </w:rPr>
      </w:pPr>
      <w:r w:rsidRPr="00CC122D">
        <w:rPr>
          <w:color w:val="000000"/>
          <w:szCs w:val="28"/>
        </w:rPr>
        <w:t xml:space="preserve">17. Цена адаптации ребенка к школе </w:t>
      </w:r>
    </w:p>
    <w:p w:rsidR="00301744" w:rsidRPr="00CC122D" w:rsidRDefault="00301744" w:rsidP="00301744">
      <w:pPr>
        <w:pStyle w:val="3"/>
        <w:ind w:left="360" w:firstLine="348"/>
        <w:rPr>
          <w:bCs/>
          <w:szCs w:val="28"/>
        </w:rPr>
      </w:pPr>
      <w:r w:rsidRPr="00CC122D">
        <w:rPr>
          <w:color w:val="000000"/>
          <w:szCs w:val="28"/>
        </w:rPr>
        <w:t>18. Индивидуальные особенности здоровья</w:t>
      </w:r>
    </w:p>
    <w:p w:rsidR="00301744" w:rsidRPr="00CC122D" w:rsidRDefault="00301744" w:rsidP="00301744">
      <w:pPr>
        <w:pStyle w:val="3"/>
        <w:ind w:left="708"/>
        <w:rPr>
          <w:color w:val="000000"/>
          <w:szCs w:val="28"/>
        </w:rPr>
      </w:pPr>
      <w:r w:rsidRPr="00CC122D">
        <w:rPr>
          <w:color w:val="000000"/>
          <w:szCs w:val="28"/>
        </w:rPr>
        <w:t>19. Интегральная оценка адаптационного потенциала ребенка</w:t>
      </w:r>
    </w:p>
    <w:p w:rsidR="00301744" w:rsidRPr="00CC122D" w:rsidRDefault="00301744" w:rsidP="00301744">
      <w:pPr>
        <w:pStyle w:val="3"/>
        <w:ind w:left="360" w:firstLine="348"/>
        <w:rPr>
          <w:color w:val="000000"/>
          <w:szCs w:val="28"/>
        </w:rPr>
      </w:pPr>
      <w:r w:rsidRPr="00CC122D">
        <w:rPr>
          <w:color w:val="000000"/>
          <w:szCs w:val="28"/>
        </w:rPr>
        <w:t>22. Возрастное соответствие массы тела и роста</w:t>
      </w:r>
    </w:p>
    <w:p w:rsidR="00301744" w:rsidRPr="00CC122D" w:rsidRDefault="00301744" w:rsidP="00301744">
      <w:pPr>
        <w:pStyle w:val="3"/>
        <w:ind w:left="360" w:firstLine="348"/>
        <w:rPr>
          <w:color w:val="000000"/>
          <w:szCs w:val="28"/>
        </w:rPr>
      </w:pPr>
      <w:r w:rsidRPr="00CC122D">
        <w:rPr>
          <w:color w:val="000000"/>
          <w:szCs w:val="28"/>
        </w:rPr>
        <w:t>23. Физкультурная группа</w:t>
      </w:r>
    </w:p>
    <w:p w:rsidR="00301744" w:rsidRPr="00CC122D" w:rsidRDefault="00301744" w:rsidP="00301744">
      <w:pPr>
        <w:pStyle w:val="3"/>
        <w:ind w:left="360" w:firstLine="348"/>
        <w:rPr>
          <w:color w:val="000000"/>
          <w:szCs w:val="28"/>
        </w:rPr>
      </w:pPr>
      <w:r w:rsidRPr="00CC122D">
        <w:rPr>
          <w:color w:val="000000"/>
          <w:szCs w:val="28"/>
        </w:rPr>
        <w:t>24. Группа здоровья</w:t>
      </w:r>
    </w:p>
    <w:p w:rsidR="00301744" w:rsidRDefault="00301744" w:rsidP="00301744">
      <w:pPr>
        <w:pStyle w:val="3"/>
        <w:ind w:left="708"/>
        <w:rPr>
          <w:color w:val="000000"/>
          <w:szCs w:val="28"/>
        </w:rPr>
      </w:pPr>
    </w:p>
    <w:p w:rsidR="00301744" w:rsidRPr="00CC122D" w:rsidRDefault="00301744" w:rsidP="00301744">
      <w:pPr>
        <w:pStyle w:val="3"/>
        <w:ind w:left="708"/>
        <w:rPr>
          <w:color w:val="000000"/>
          <w:szCs w:val="28"/>
        </w:rPr>
      </w:pPr>
      <w:r w:rsidRPr="00BE42E0">
        <w:rPr>
          <w:b/>
          <w:color w:val="000000"/>
        </w:rPr>
        <w:t>И</w:t>
      </w:r>
      <w:r>
        <w:rPr>
          <w:b/>
          <w:color w:val="000000"/>
        </w:rPr>
        <w:t xml:space="preserve">нтегральная оценка готовности </w:t>
      </w:r>
      <w:r w:rsidRPr="00BE42E0">
        <w:rPr>
          <w:b/>
          <w:color w:val="000000"/>
        </w:rPr>
        <w:t>(учителем и родителями)</w:t>
      </w:r>
    </w:p>
    <w:p w:rsidR="00301744" w:rsidRPr="00BE42E0" w:rsidRDefault="00301744" w:rsidP="00301744">
      <w:pPr>
        <w:pStyle w:val="3"/>
        <w:ind w:left="708"/>
        <w:rPr>
          <w:color w:val="000000"/>
          <w:szCs w:val="28"/>
        </w:rPr>
      </w:pPr>
      <w:r w:rsidRPr="00BE42E0">
        <w:rPr>
          <w:color w:val="000000"/>
          <w:szCs w:val="28"/>
        </w:rPr>
        <w:t>20. Уровень готовности ребенка к школе глазами учителя</w:t>
      </w:r>
    </w:p>
    <w:p w:rsidR="00301744" w:rsidRPr="00BE42E0" w:rsidRDefault="00301744" w:rsidP="00301744">
      <w:pPr>
        <w:pStyle w:val="3"/>
        <w:ind w:left="360" w:firstLine="348"/>
        <w:rPr>
          <w:color w:val="000000"/>
          <w:szCs w:val="28"/>
        </w:rPr>
      </w:pPr>
      <w:r w:rsidRPr="00BE42E0">
        <w:rPr>
          <w:color w:val="000000"/>
          <w:szCs w:val="28"/>
        </w:rPr>
        <w:t>21. Уровень готовности ребенка к школе глазами родителя</w:t>
      </w:r>
    </w:p>
    <w:p w:rsidR="00301744" w:rsidRDefault="00301744" w:rsidP="00301744">
      <w:pPr>
        <w:jc w:val="center"/>
        <w:rPr>
          <w:b/>
          <w:sz w:val="28"/>
          <w:szCs w:val="28"/>
        </w:rPr>
      </w:pPr>
    </w:p>
    <w:p w:rsidR="00301744" w:rsidRDefault="00301744" w:rsidP="00301744">
      <w:pPr>
        <w:pStyle w:val="3"/>
        <w:ind w:right="283" w:firstLine="567"/>
      </w:pPr>
    </w:p>
    <w:p w:rsidR="00301744" w:rsidRDefault="00301744" w:rsidP="00301744">
      <w:pPr>
        <w:pStyle w:val="3"/>
        <w:ind w:right="283" w:firstLine="567"/>
      </w:pPr>
    </w:p>
    <w:p w:rsidR="00301744" w:rsidRDefault="00301744" w:rsidP="00301744">
      <w:pPr>
        <w:pStyle w:val="3"/>
        <w:ind w:right="283" w:firstLine="567"/>
      </w:pPr>
      <w:r>
        <w:lastRenderedPageBreak/>
        <w:t>Закодированная информация о регионе, школе, классе и учащемся, а также о количестве обследуемых учащихся и образовательных учреждений приводятся после названия формы.</w:t>
      </w:r>
    </w:p>
    <w:p w:rsidR="00301744" w:rsidRDefault="00301744" w:rsidP="00301744">
      <w:pPr>
        <w:spacing w:line="264" w:lineRule="auto"/>
        <w:ind w:right="306" w:firstLine="539"/>
        <w:jc w:val="both"/>
        <w:rPr>
          <w:sz w:val="28"/>
        </w:rPr>
      </w:pPr>
      <w:r>
        <w:rPr>
          <w:sz w:val="28"/>
        </w:rPr>
        <w:t xml:space="preserve">Большинство показателей (1-19), характеризующих готовность к обучению в школе, а также контекстные показатели, </w:t>
      </w:r>
      <w:r w:rsidRPr="00500610">
        <w:rPr>
          <w:bCs/>
          <w:sz w:val="28"/>
        </w:rPr>
        <w:t>связанные с индивидуальными особенностями учащ</w:t>
      </w:r>
      <w:r w:rsidR="00487D77">
        <w:rPr>
          <w:bCs/>
          <w:sz w:val="28"/>
        </w:rPr>
        <w:t>егося</w:t>
      </w:r>
      <w:r>
        <w:rPr>
          <w:bCs/>
          <w:sz w:val="28"/>
        </w:rPr>
        <w:t xml:space="preserve"> и </w:t>
      </w:r>
      <w:r w:rsidRPr="00500610">
        <w:rPr>
          <w:bCs/>
          <w:sz w:val="28"/>
        </w:rPr>
        <w:t xml:space="preserve">характеристиками </w:t>
      </w:r>
      <w:r w:rsidR="00487D77">
        <w:rPr>
          <w:bCs/>
          <w:sz w:val="28"/>
        </w:rPr>
        <w:t>его</w:t>
      </w:r>
      <w:r>
        <w:rPr>
          <w:bCs/>
          <w:sz w:val="28"/>
        </w:rPr>
        <w:t xml:space="preserve"> </w:t>
      </w:r>
      <w:r w:rsidRPr="00500610">
        <w:rPr>
          <w:bCs/>
          <w:sz w:val="28"/>
        </w:rPr>
        <w:t>сем</w:t>
      </w:r>
      <w:r w:rsidR="00487D77">
        <w:rPr>
          <w:bCs/>
          <w:sz w:val="28"/>
        </w:rPr>
        <w:t>ьи</w:t>
      </w:r>
      <w:r>
        <w:rPr>
          <w:bCs/>
          <w:sz w:val="28"/>
        </w:rPr>
        <w:t xml:space="preserve">, </w:t>
      </w:r>
      <w:r>
        <w:rPr>
          <w:sz w:val="28"/>
        </w:rPr>
        <w:t>представлены в Т-баллах</w:t>
      </w:r>
      <w:r>
        <w:rPr>
          <w:rStyle w:val="ab"/>
          <w:sz w:val="28"/>
        </w:rPr>
        <w:footnoteReference w:id="1"/>
      </w:r>
      <w:r>
        <w:rPr>
          <w:sz w:val="28"/>
        </w:rPr>
        <w:t xml:space="preserve">. Данные по остальным показателям (20-24) приводятся в соответствии с приведенными в форме пояснениями. </w:t>
      </w:r>
    </w:p>
    <w:p w:rsidR="00301744" w:rsidRDefault="00301744" w:rsidP="00301744">
      <w:pPr>
        <w:spacing w:line="264" w:lineRule="auto"/>
        <w:ind w:right="306" w:firstLine="539"/>
        <w:jc w:val="both"/>
        <w:rPr>
          <w:sz w:val="28"/>
          <w:szCs w:val="28"/>
        </w:rPr>
      </w:pPr>
      <w:r>
        <w:rPr>
          <w:sz w:val="28"/>
        </w:rPr>
        <w:t xml:space="preserve">На профиле учащегося </w:t>
      </w:r>
      <w:r w:rsidRPr="003C398D">
        <w:rPr>
          <w:sz w:val="28"/>
          <w:szCs w:val="28"/>
        </w:rPr>
        <w:t>дополнительно к результатам ученика приводятся аналогичные данные, соответствующие средним значениям этих показателей для класса</w:t>
      </w:r>
      <w:r>
        <w:rPr>
          <w:sz w:val="28"/>
          <w:szCs w:val="28"/>
        </w:rPr>
        <w:t xml:space="preserve"> (показатели 1-19) или результаты ученика приводятся на столбике (показатели 20-24), разделенном на участки по представленным категориям (высота каждого участка отражает численность детей класса в данной категории)</w:t>
      </w:r>
      <w:r w:rsidRPr="003C398D">
        <w:rPr>
          <w:sz w:val="28"/>
          <w:szCs w:val="28"/>
        </w:rPr>
        <w:t xml:space="preserve">. </w:t>
      </w:r>
    </w:p>
    <w:p w:rsidR="00301744" w:rsidRPr="00866A16" w:rsidRDefault="00301744" w:rsidP="00301744">
      <w:pPr>
        <w:spacing w:line="264" w:lineRule="auto"/>
        <w:ind w:right="306" w:firstLine="539"/>
        <w:jc w:val="both"/>
        <w:rPr>
          <w:bCs/>
          <w:sz w:val="28"/>
          <w:szCs w:val="28"/>
        </w:rPr>
      </w:pPr>
      <w:r w:rsidRPr="00866A16">
        <w:rPr>
          <w:sz w:val="28"/>
          <w:szCs w:val="28"/>
        </w:rPr>
        <w:t>Для графического представления результат</w:t>
      </w:r>
      <w:r>
        <w:rPr>
          <w:sz w:val="28"/>
          <w:szCs w:val="28"/>
        </w:rPr>
        <w:t>ов</w:t>
      </w:r>
      <w:r w:rsidRPr="00866A16">
        <w:rPr>
          <w:sz w:val="28"/>
          <w:szCs w:val="28"/>
        </w:rPr>
        <w:t xml:space="preserve"> учащегося</w:t>
      </w:r>
      <w:r>
        <w:rPr>
          <w:sz w:val="28"/>
          <w:szCs w:val="28"/>
        </w:rPr>
        <w:t xml:space="preserve">, представленных в </w:t>
      </w:r>
      <w:r>
        <w:rPr>
          <w:sz w:val="28"/>
          <w:szCs w:val="28"/>
          <w:lang w:val="en-US"/>
        </w:rPr>
        <w:t>T</w:t>
      </w:r>
      <w:r w:rsidRPr="00264873">
        <w:rPr>
          <w:sz w:val="28"/>
          <w:szCs w:val="28"/>
        </w:rPr>
        <w:t>-</w:t>
      </w:r>
      <w:r>
        <w:rPr>
          <w:sz w:val="28"/>
          <w:szCs w:val="28"/>
        </w:rPr>
        <w:t>баллах,</w:t>
      </w:r>
      <w:r w:rsidRPr="00866A16">
        <w:rPr>
          <w:sz w:val="28"/>
          <w:szCs w:val="28"/>
        </w:rPr>
        <w:t xml:space="preserve"> использована 100-балльная шкала со средним значением 50, стандартное отклонение - 10, два стандартных отклонения - 20.</w:t>
      </w:r>
      <w:r>
        <w:rPr>
          <w:sz w:val="28"/>
          <w:szCs w:val="28"/>
        </w:rPr>
        <w:t xml:space="preserve"> Для остальных показателей суммарная высота столбика соответствует 100%.</w:t>
      </w:r>
    </w:p>
    <w:p w:rsidR="00301744" w:rsidRDefault="00301744" w:rsidP="00301744">
      <w:pPr>
        <w:spacing w:line="264" w:lineRule="auto"/>
        <w:ind w:right="306" w:firstLine="539"/>
        <w:jc w:val="both"/>
        <w:rPr>
          <w:sz w:val="28"/>
        </w:rPr>
      </w:pPr>
      <w:r>
        <w:rPr>
          <w:sz w:val="28"/>
        </w:rPr>
        <w:t xml:space="preserve">Такая форма представления результатов выбрана для выявления особенностей отдельных детей на фоне класса и класса в целом, и на этой основе планирования индивидуальной работы с каждым ребенком. </w:t>
      </w:r>
    </w:p>
    <w:p w:rsidR="00301744" w:rsidRPr="00866A16" w:rsidRDefault="00301744" w:rsidP="00301744">
      <w:pPr>
        <w:spacing w:line="264" w:lineRule="auto"/>
        <w:ind w:right="306" w:firstLine="539"/>
        <w:jc w:val="both"/>
        <w:rPr>
          <w:sz w:val="28"/>
          <w:szCs w:val="28"/>
        </w:rPr>
      </w:pPr>
      <w:r w:rsidRPr="00866A16">
        <w:rPr>
          <w:sz w:val="28"/>
          <w:szCs w:val="28"/>
        </w:rPr>
        <w:t xml:space="preserve">При интерпретации результатов </w:t>
      </w:r>
      <w:r>
        <w:rPr>
          <w:sz w:val="28"/>
          <w:szCs w:val="28"/>
        </w:rPr>
        <w:t xml:space="preserve">по показателям </w:t>
      </w:r>
      <w:r>
        <w:rPr>
          <w:szCs w:val="28"/>
        </w:rPr>
        <w:t xml:space="preserve">(1-19) </w:t>
      </w:r>
      <w:r w:rsidRPr="00866A16">
        <w:rPr>
          <w:sz w:val="28"/>
          <w:szCs w:val="28"/>
        </w:rPr>
        <w:t xml:space="preserve">следует учитывать следующее: </w:t>
      </w:r>
    </w:p>
    <w:p w:rsidR="00301744" w:rsidRDefault="00301744" w:rsidP="00301744">
      <w:pPr>
        <w:pStyle w:val="3"/>
        <w:spacing w:line="276" w:lineRule="auto"/>
        <w:ind w:right="306" w:firstLine="708"/>
        <w:rPr>
          <w:b/>
          <w:bCs/>
          <w:szCs w:val="28"/>
        </w:rPr>
      </w:pPr>
      <w:r>
        <w:rPr>
          <w:szCs w:val="28"/>
        </w:rPr>
        <w:t xml:space="preserve">1) Если значение какого-либо показателя находится в пределах основной зоны (в пределах одного стандартного отклонения, в границах первых пунктирных линий от середины), то можно сказать, что значение показателя находится в пределах средних значений для большинства учащихся класса и условно может считаться </w:t>
      </w:r>
      <w:r>
        <w:rPr>
          <w:b/>
          <w:bCs/>
          <w:szCs w:val="28"/>
        </w:rPr>
        <w:t xml:space="preserve">«статистической нормой». </w:t>
      </w:r>
    </w:p>
    <w:p w:rsidR="00301744" w:rsidRDefault="00301744" w:rsidP="00301744">
      <w:pPr>
        <w:pStyle w:val="3"/>
        <w:spacing w:line="276" w:lineRule="auto"/>
        <w:ind w:right="306" w:firstLine="708"/>
        <w:rPr>
          <w:szCs w:val="28"/>
        </w:rPr>
      </w:pPr>
      <w:r>
        <w:rPr>
          <w:szCs w:val="28"/>
        </w:rPr>
        <w:t xml:space="preserve">2) Если значение показателя находится во 2-й зоне (в границах между первыми и вторыми пунктирными линиями, расположенными по обе стороны от середины) – это означает, что </w:t>
      </w:r>
      <w:r>
        <w:rPr>
          <w:b/>
          <w:bCs/>
          <w:szCs w:val="28"/>
        </w:rPr>
        <w:t>наблюдаются некоторые отклонения</w:t>
      </w:r>
      <w:r>
        <w:rPr>
          <w:szCs w:val="28"/>
        </w:rPr>
        <w:t xml:space="preserve"> от среднего значения по классу, а, значит, данный ребенок по этому показателю отличается от большинства своих одноклассников. Это отличие может быть как в сторону превышения уровня среднего, так и в сторону снижения. </w:t>
      </w:r>
    </w:p>
    <w:p w:rsidR="00301744" w:rsidRDefault="00301744" w:rsidP="00301744">
      <w:pPr>
        <w:pStyle w:val="3"/>
        <w:spacing w:line="276" w:lineRule="auto"/>
        <w:ind w:right="306" w:firstLine="708"/>
        <w:rPr>
          <w:szCs w:val="28"/>
        </w:rPr>
      </w:pPr>
      <w:r>
        <w:rPr>
          <w:szCs w:val="28"/>
        </w:rPr>
        <w:t xml:space="preserve">3) Необходимо помнить, что </w:t>
      </w:r>
      <w:r>
        <w:rPr>
          <w:b/>
          <w:bCs/>
          <w:i/>
          <w:iCs/>
          <w:szCs w:val="28"/>
        </w:rPr>
        <w:t>результаты, наиболее отличающиеся от среднего, требуют дополнительного анализа</w:t>
      </w:r>
      <w:r>
        <w:rPr>
          <w:szCs w:val="28"/>
        </w:rPr>
        <w:t xml:space="preserve">: </w:t>
      </w:r>
      <w:r>
        <w:rPr>
          <w:b/>
          <w:bCs/>
          <w:i/>
          <w:iCs/>
          <w:szCs w:val="28"/>
        </w:rPr>
        <w:t>сбора информации и консультации психолога.</w:t>
      </w:r>
    </w:p>
    <w:p w:rsidR="00301744" w:rsidRPr="00EC6DFC" w:rsidRDefault="00301744" w:rsidP="00301744">
      <w:pPr>
        <w:pStyle w:val="3"/>
        <w:spacing w:line="276" w:lineRule="auto"/>
        <w:ind w:right="306" w:firstLine="567"/>
        <w:rPr>
          <w:szCs w:val="28"/>
          <w:u w:val="single"/>
        </w:rPr>
      </w:pPr>
      <w:r>
        <w:rPr>
          <w:szCs w:val="28"/>
        </w:rPr>
        <w:lastRenderedPageBreak/>
        <w:t xml:space="preserve">4) Для оценки </w:t>
      </w:r>
      <w:r>
        <w:rPr>
          <w:b/>
          <w:bCs/>
          <w:szCs w:val="28"/>
        </w:rPr>
        <w:t>надежности</w:t>
      </w:r>
      <w:r>
        <w:rPr>
          <w:szCs w:val="28"/>
        </w:rPr>
        <w:t xml:space="preserve"> каждого показателя над верхней горизонтальной линией по каждому показателю приводится процент от всех вопросов (на основе которых определялся показатель), на которые ответил ученик, родители или учитель. </w:t>
      </w:r>
      <w:r>
        <w:rPr>
          <w:szCs w:val="28"/>
          <w:u w:val="single"/>
        </w:rPr>
        <w:t>Данные по любому показателю не являются надежными, если по нему были получены ответы менее чем на 75% от всех вопросов.</w:t>
      </w:r>
    </w:p>
    <w:p w:rsidR="00301744" w:rsidRDefault="00301744" w:rsidP="00301744">
      <w:pPr>
        <w:spacing w:line="264" w:lineRule="auto"/>
        <w:ind w:right="306" w:firstLine="539"/>
        <w:jc w:val="both"/>
        <w:rPr>
          <w:sz w:val="28"/>
          <w:szCs w:val="28"/>
        </w:rPr>
      </w:pPr>
    </w:p>
    <w:p w:rsidR="00373A41" w:rsidRPr="00316864" w:rsidRDefault="00373A41" w:rsidP="00373A41">
      <w:pPr>
        <w:ind w:firstLine="708"/>
        <w:jc w:val="both"/>
        <w:rPr>
          <w:sz w:val="28"/>
          <w:szCs w:val="28"/>
        </w:rPr>
      </w:pPr>
      <w:r w:rsidRPr="00316864">
        <w:rPr>
          <w:sz w:val="28"/>
          <w:szCs w:val="28"/>
        </w:rPr>
        <w:t>При интерпретации данных, представленных на профилях, рекомендуется следующий план анализа результатов:</w:t>
      </w:r>
    </w:p>
    <w:p w:rsidR="00373A41" w:rsidRPr="00316864" w:rsidRDefault="00373A41" w:rsidP="00373A41">
      <w:pPr>
        <w:numPr>
          <w:ilvl w:val="0"/>
          <w:numId w:val="2"/>
        </w:numPr>
        <w:jc w:val="both"/>
        <w:rPr>
          <w:sz w:val="28"/>
          <w:szCs w:val="28"/>
        </w:rPr>
      </w:pPr>
      <w:r w:rsidRPr="00316864">
        <w:rPr>
          <w:sz w:val="28"/>
          <w:szCs w:val="28"/>
        </w:rPr>
        <w:t xml:space="preserve">До анализа результатов </w:t>
      </w:r>
      <w:r w:rsidR="00780B37">
        <w:rPr>
          <w:sz w:val="28"/>
          <w:szCs w:val="28"/>
        </w:rPr>
        <w:t xml:space="preserve">необходимо </w:t>
      </w:r>
      <w:r w:rsidRPr="00316864">
        <w:rPr>
          <w:sz w:val="28"/>
          <w:szCs w:val="28"/>
        </w:rPr>
        <w:t xml:space="preserve">внимательно познакомиться с описанием показателей, представленных на профиле и рекомендациями по интерпретации результатов </w:t>
      </w:r>
      <w:r>
        <w:rPr>
          <w:sz w:val="28"/>
          <w:szCs w:val="28"/>
        </w:rPr>
        <w:t xml:space="preserve">изучения готовности первоклассников к школе (пояснения к формам представления </w:t>
      </w:r>
      <w:r w:rsidRPr="00146A24">
        <w:rPr>
          <w:sz w:val="28"/>
          <w:szCs w:val="28"/>
        </w:rPr>
        <w:t>исследования готовности первоклассников к обучению в школе</w:t>
      </w:r>
      <w:r>
        <w:rPr>
          <w:sz w:val="28"/>
          <w:szCs w:val="28"/>
        </w:rPr>
        <w:t xml:space="preserve"> </w:t>
      </w:r>
      <w:r w:rsidRPr="00146A24">
        <w:rPr>
          <w:sz w:val="28"/>
          <w:szCs w:val="28"/>
        </w:rPr>
        <w:t>(201</w:t>
      </w:r>
      <w:r w:rsidR="006F1E6F">
        <w:rPr>
          <w:sz w:val="28"/>
          <w:szCs w:val="28"/>
        </w:rPr>
        <w:t>7</w:t>
      </w:r>
      <w:r w:rsidRPr="00146A24">
        <w:rPr>
          <w:sz w:val="28"/>
          <w:szCs w:val="28"/>
        </w:rPr>
        <w:t>/201</w:t>
      </w:r>
      <w:r w:rsidR="006F1E6F">
        <w:rPr>
          <w:sz w:val="28"/>
          <w:szCs w:val="28"/>
        </w:rPr>
        <w:t>8</w:t>
      </w:r>
      <w:r w:rsidRPr="00146A24">
        <w:rPr>
          <w:sz w:val="28"/>
          <w:szCs w:val="28"/>
        </w:rPr>
        <w:t xml:space="preserve"> учебный год)</w:t>
      </w:r>
      <w:r>
        <w:rPr>
          <w:sz w:val="28"/>
          <w:szCs w:val="28"/>
        </w:rPr>
        <w:t xml:space="preserve"> для учителей).</w:t>
      </w:r>
    </w:p>
    <w:p w:rsidR="00373A41" w:rsidRPr="00316864" w:rsidRDefault="00373A41" w:rsidP="00373A41">
      <w:pPr>
        <w:numPr>
          <w:ilvl w:val="0"/>
          <w:numId w:val="2"/>
        </w:numPr>
        <w:jc w:val="both"/>
        <w:rPr>
          <w:sz w:val="28"/>
          <w:szCs w:val="28"/>
        </w:rPr>
      </w:pPr>
      <w:r w:rsidRPr="00316864">
        <w:rPr>
          <w:sz w:val="28"/>
          <w:szCs w:val="28"/>
        </w:rPr>
        <w:t>Проанализировать данные ученика по отдельным сферам, выделяя результаты, выходящие за пределы нормы (мелкого пунктира или  обычного пунктира) или имеющие значения типа «низкий», «ниже нормы» и др.</w:t>
      </w:r>
    </w:p>
    <w:p w:rsidR="00373A41" w:rsidRPr="00316864" w:rsidRDefault="00373A41" w:rsidP="00373A41">
      <w:pPr>
        <w:numPr>
          <w:ilvl w:val="0"/>
          <w:numId w:val="2"/>
        </w:numPr>
        <w:jc w:val="both"/>
        <w:rPr>
          <w:sz w:val="28"/>
          <w:szCs w:val="28"/>
        </w:rPr>
      </w:pPr>
      <w:r w:rsidRPr="00316864">
        <w:rPr>
          <w:sz w:val="28"/>
          <w:szCs w:val="28"/>
        </w:rPr>
        <w:t>При анализе данных учитывать коэффициент их надёжности.</w:t>
      </w:r>
    </w:p>
    <w:p w:rsidR="00373A41" w:rsidRPr="00316864" w:rsidRDefault="00373A41" w:rsidP="00373A41">
      <w:pPr>
        <w:numPr>
          <w:ilvl w:val="0"/>
          <w:numId w:val="2"/>
        </w:numPr>
        <w:jc w:val="both"/>
        <w:rPr>
          <w:sz w:val="28"/>
          <w:szCs w:val="28"/>
        </w:rPr>
      </w:pPr>
      <w:r w:rsidRPr="00316864">
        <w:rPr>
          <w:sz w:val="28"/>
          <w:szCs w:val="28"/>
        </w:rPr>
        <w:t xml:space="preserve">По познавательной сфере обратить внимание на </w:t>
      </w:r>
      <w:r w:rsidRPr="00FB3107">
        <w:rPr>
          <w:sz w:val="28"/>
          <w:szCs w:val="28"/>
        </w:rPr>
        <w:t>результаты выполнения учеником диагностических методик «Рисунок человека», «Графический диктант», «Образец и правило» и «Первая буква».</w:t>
      </w:r>
      <w:r w:rsidRPr="00316864">
        <w:rPr>
          <w:sz w:val="28"/>
          <w:szCs w:val="28"/>
        </w:rPr>
        <w:t xml:space="preserve"> Это необходимо для определения направления индивидуальной работы с </w:t>
      </w:r>
      <w:r w:rsidR="00780B37">
        <w:rPr>
          <w:sz w:val="28"/>
          <w:szCs w:val="28"/>
        </w:rPr>
        <w:t>ребенком.</w:t>
      </w:r>
    </w:p>
    <w:p w:rsidR="00780B37" w:rsidRDefault="00373A41" w:rsidP="00373A41">
      <w:pPr>
        <w:numPr>
          <w:ilvl w:val="0"/>
          <w:numId w:val="2"/>
        </w:numPr>
        <w:jc w:val="both"/>
        <w:rPr>
          <w:sz w:val="28"/>
          <w:szCs w:val="28"/>
        </w:rPr>
      </w:pPr>
      <w:r w:rsidRPr="00F25982">
        <w:rPr>
          <w:sz w:val="28"/>
          <w:szCs w:val="28"/>
        </w:rPr>
        <w:t>При анализе профиля первоклассника обратить внимание на показатели эмоциональной стабильности и благополучия ребёнка, а также на показатель «Цена адаптации</w:t>
      </w:r>
      <w:r>
        <w:rPr>
          <w:sz w:val="28"/>
          <w:szCs w:val="28"/>
        </w:rPr>
        <w:t xml:space="preserve"> ребенка</w:t>
      </w:r>
      <w:r w:rsidRPr="00F25982">
        <w:rPr>
          <w:sz w:val="28"/>
          <w:szCs w:val="28"/>
        </w:rPr>
        <w:t xml:space="preserve"> к школе». </w:t>
      </w:r>
      <w:r w:rsidR="00780B37">
        <w:rPr>
          <w:sz w:val="28"/>
          <w:szCs w:val="28"/>
        </w:rPr>
        <w:t>Эти данные необходимы для учета индивидуальных особенностей ребенка при оказании ему помощи.</w:t>
      </w:r>
    </w:p>
    <w:p w:rsidR="00373A41" w:rsidRPr="00316864" w:rsidRDefault="00373A41" w:rsidP="00373A41">
      <w:pPr>
        <w:numPr>
          <w:ilvl w:val="0"/>
          <w:numId w:val="2"/>
        </w:numPr>
        <w:jc w:val="both"/>
        <w:rPr>
          <w:sz w:val="28"/>
          <w:szCs w:val="28"/>
        </w:rPr>
      </w:pPr>
      <w:r w:rsidRPr="00F25982">
        <w:rPr>
          <w:sz w:val="28"/>
          <w:szCs w:val="28"/>
        </w:rPr>
        <w:t xml:space="preserve">Сравнить результаты </w:t>
      </w:r>
      <w:r w:rsidR="00780B37">
        <w:rPr>
          <w:sz w:val="28"/>
          <w:szCs w:val="28"/>
        </w:rPr>
        <w:t>ребенка</w:t>
      </w:r>
      <w:r w:rsidRPr="00F25982">
        <w:rPr>
          <w:sz w:val="28"/>
          <w:szCs w:val="28"/>
        </w:rPr>
        <w:t xml:space="preserve">, полученные при </w:t>
      </w:r>
      <w:r w:rsidR="00780B37">
        <w:rPr>
          <w:sz w:val="28"/>
          <w:szCs w:val="28"/>
        </w:rPr>
        <w:t>его</w:t>
      </w:r>
      <w:r w:rsidRPr="00F25982">
        <w:rPr>
          <w:sz w:val="28"/>
          <w:szCs w:val="28"/>
        </w:rPr>
        <w:t xml:space="preserve"> </w:t>
      </w:r>
      <w:r w:rsidR="00780B37">
        <w:rPr>
          <w:sz w:val="28"/>
          <w:szCs w:val="28"/>
        </w:rPr>
        <w:t xml:space="preserve">индивидуальном </w:t>
      </w:r>
      <w:r w:rsidRPr="00F25982">
        <w:rPr>
          <w:sz w:val="28"/>
          <w:szCs w:val="28"/>
        </w:rPr>
        <w:t xml:space="preserve">обследовании, с данными </w:t>
      </w:r>
      <w:r w:rsidR="00780B37">
        <w:rPr>
          <w:sz w:val="28"/>
          <w:szCs w:val="28"/>
        </w:rPr>
        <w:t>о нем</w:t>
      </w:r>
      <w:r w:rsidRPr="00F25982">
        <w:rPr>
          <w:sz w:val="28"/>
          <w:szCs w:val="28"/>
        </w:rPr>
        <w:t xml:space="preserve">, полученными от учителя или родителей. </w:t>
      </w:r>
    </w:p>
    <w:p w:rsidR="00373A41" w:rsidRPr="00316864" w:rsidRDefault="00373A41" w:rsidP="00373A41">
      <w:pPr>
        <w:numPr>
          <w:ilvl w:val="0"/>
          <w:numId w:val="2"/>
        </w:numPr>
        <w:jc w:val="both"/>
        <w:rPr>
          <w:sz w:val="28"/>
          <w:szCs w:val="28"/>
        </w:rPr>
      </w:pPr>
      <w:r w:rsidRPr="00316864">
        <w:rPr>
          <w:sz w:val="28"/>
          <w:szCs w:val="28"/>
        </w:rPr>
        <w:t xml:space="preserve">При выявлении значимых отклонений дополнительно проанализировать содержание отдельных вопросов, по которым формировался показатель, и </w:t>
      </w:r>
      <w:r>
        <w:rPr>
          <w:sz w:val="28"/>
          <w:szCs w:val="28"/>
        </w:rPr>
        <w:t xml:space="preserve">обратиться к </w:t>
      </w:r>
      <w:r w:rsidRPr="00316864">
        <w:rPr>
          <w:sz w:val="28"/>
          <w:szCs w:val="28"/>
        </w:rPr>
        <w:t>рекомендаци</w:t>
      </w:r>
      <w:r>
        <w:rPr>
          <w:sz w:val="28"/>
          <w:szCs w:val="28"/>
        </w:rPr>
        <w:t>ям</w:t>
      </w:r>
      <w:r w:rsidRPr="00316864">
        <w:rPr>
          <w:sz w:val="28"/>
          <w:szCs w:val="28"/>
        </w:rPr>
        <w:t xml:space="preserve"> по интерпретации результатов </w:t>
      </w:r>
      <w:r>
        <w:rPr>
          <w:sz w:val="28"/>
          <w:szCs w:val="28"/>
        </w:rPr>
        <w:t>изучения готовности первоклассников к обучению в школе</w:t>
      </w:r>
      <w:r w:rsidRPr="00316864">
        <w:rPr>
          <w:sz w:val="28"/>
          <w:szCs w:val="28"/>
        </w:rPr>
        <w:t>. Посоветоваться со школьным психологом.</w:t>
      </w:r>
    </w:p>
    <w:p w:rsidR="00373A41" w:rsidRPr="000A2850" w:rsidRDefault="00373A41" w:rsidP="00373A41">
      <w:pPr>
        <w:numPr>
          <w:ilvl w:val="0"/>
          <w:numId w:val="2"/>
        </w:numPr>
        <w:jc w:val="both"/>
        <w:rPr>
          <w:sz w:val="28"/>
          <w:szCs w:val="28"/>
        </w:rPr>
      </w:pPr>
      <w:r w:rsidRPr="000A2850">
        <w:rPr>
          <w:sz w:val="28"/>
          <w:szCs w:val="28"/>
        </w:rPr>
        <w:t xml:space="preserve"> </w:t>
      </w:r>
      <w:r w:rsidR="000A2850" w:rsidRPr="000A2850">
        <w:rPr>
          <w:sz w:val="28"/>
          <w:szCs w:val="28"/>
        </w:rPr>
        <w:t xml:space="preserve">Познакомиться с </w:t>
      </w:r>
      <w:r w:rsidRPr="000A2850">
        <w:rPr>
          <w:sz w:val="28"/>
          <w:szCs w:val="28"/>
        </w:rPr>
        <w:t>рекомендаци</w:t>
      </w:r>
      <w:r w:rsidR="000A2850" w:rsidRPr="000A2850">
        <w:rPr>
          <w:sz w:val="28"/>
          <w:szCs w:val="28"/>
        </w:rPr>
        <w:t>ями</w:t>
      </w:r>
      <w:r w:rsidRPr="000A2850">
        <w:rPr>
          <w:sz w:val="28"/>
          <w:szCs w:val="28"/>
        </w:rPr>
        <w:t xml:space="preserve"> по индивидуальной работе с </w:t>
      </w:r>
      <w:r w:rsidR="000A2850" w:rsidRPr="000A2850">
        <w:rPr>
          <w:sz w:val="28"/>
          <w:szCs w:val="28"/>
        </w:rPr>
        <w:t xml:space="preserve">ребенком, подготовленными учителем или школьным психологом и </w:t>
      </w:r>
      <w:r w:rsidRPr="000A2850">
        <w:rPr>
          <w:sz w:val="28"/>
          <w:szCs w:val="28"/>
        </w:rPr>
        <w:t xml:space="preserve">принять </w:t>
      </w:r>
      <w:r w:rsidR="000A2850">
        <w:rPr>
          <w:sz w:val="28"/>
          <w:szCs w:val="28"/>
        </w:rPr>
        <w:t xml:space="preserve">участие в определении </w:t>
      </w:r>
      <w:r w:rsidRPr="000A2850">
        <w:rPr>
          <w:sz w:val="28"/>
          <w:szCs w:val="28"/>
        </w:rPr>
        <w:t>совместн</w:t>
      </w:r>
      <w:r w:rsidR="000A2850">
        <w:rPr>
          <w:sz w:val="28"/>
          <w:szCs w:val="28"/>
        </w:rPr>
        <w:t>ого</w:t>
      </w:r>
      <w:r w:rsidRPr="000A2850">
        <w:rPr>
          <w:sz w:val="28"/>
          <w:szCs w:val="28"/>
        </w:rPr>
        <w:t xml:space="preserve"> план</w:t>
      </w:r>
      <w:r w:rsidR="000A2850">
        <w:rPr>
          <w:sz w:val="28"/>
          <w:szCs w:val="28"/>
        </w:rPr>
        <w:t>а</w:t>
      </w:r>
      <w:r w:rsidRPr="000A2850">
        <w:rPr>
          <w:sz w:val="28"/>
          <w:szCs w:val="28"/>
        </w:rPr>
        <w:t xml:space="preserve"> действий.</w:t>
      </w:r>
    </w:p>
    <w:p w:rsidR="00373A41" w:rsidRDefault="00373A41" w:rsidP="00301744">
      <w:pPr>
        <w:spacing w:line="264" w:lineRule="auto"/>
        <w:ind w:right="306" w:firstLine="539"/>
        <w:jc w:val="both"/>
        <w:rPr>
          <w:sz w:val="28"/>
          <w:szCs w:val="28"/>
        </w:rPr>
      </w:pPr>
    </w:p>
    <w:p w:rsidR="00301744" w:rsidRDefault="00301744" w:rsidP="00301744">
      <w:pPr>
        <w:spacing w:line="264" w:lineRule="auto"/>
        <w:ind w:right="306" w:firstLine="539"/>
        <w:jc w:val="both"/>
        <w:rPr>
          <w:sz w:val="28"/>
          <w:szCs w:val="28"/>
        </w:rPr>
      </w:pPr>
      <w:r>
        <w:rPr>
          <w:sz w:val="28"/>
          <w:szCs w:val="28"/>
        </w:rPr>
        <w:t>Ниже в таблице приводятся показатели, полученные по результатам обследования, и даются к ним пояснения.</w:t>
      </w:r>
    </w:p>
    <w:p w:rsidR="00801822" w:rsidRDefault="00801822" w:rsidP="00333DE4">
      <w:pPr>
        <w:spacing w:line="264" w:lineRule="auto"/>
        <w:ind w:right="306" w:firstLine="539"/>
        <w:jc w:val="both"/>
      </w:pPr>
    </w:p>
    <w:p w:rsidR="008A7722" w:rsidRDefault="008A7722" w:rsidP="00333DE4">
      <w:pPr>
        <w:spacing w:line="264" w:lineRule="auto"/>
        <w:ind w:right="306" w:firstLine="539"/>
        <w:jc w:val="both"/>
      </w:pPr>
    </w:p>
    <w:p w:rsidR="00AE480B" w:rsidRDefault="00AE480B" w:rsidP="00333DE4">
      <w:pPr>
        <w:spacing w:line="264" w:lineRule="auto"/>
        <w:ind w:right="306" w:firstLine="539"/>
        <w:jc w:val="both"/>
      </w:pPr>
    </w:p>
    <w:p w:rsidR="008A7722" w:rsidRDefault="008A7722" w:rsidP="00333DE4">
      <w:pPr>
        <w:spacing w:line="264" w:lineRule="auto"/>
        <w:ind w:right="306" w:firstLine="539"/>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87"/>
        <w:gridCol w:w="6120"/>
      </w:tblGrid>
      <w:tr w:rsidR="00333DE4" w:rsidRPr="009A27AA" w:rsidTr="008D56BB">
        <w:trPr>
          <w:trHeight w:val="300"/>
        </w:trPr>
        <w:tc>
          <w:tcPr>
            <w:tcW w:w="993" w:type="dxa"/>
            <w:vAlign w:val="center"/>
          </w:tcPr>
          <w:p w:rsidR="00333DE4" w:rsidRPr="009A27AA" w:rsidRDefault="00333DE4" w:rsidP="008D56BB">
            <w:pPr>
              <w:jc w:val="center"/>
              <w:rPr>
                <w:b/>
                <w:color w:val="000000"/>
              </w:rPr>
            </w:pPr>
            <w:r w:rsidRPr="009A27AA">
              <w:rPr>
                <w:b/>
                <w:color w:val="000000"/>
              </w:rPr>
              <w:lastRenderedPageBreak/>
              <w:t xml:space="preserve">№ </w:t>
            </w:r>
            <w:proofErr w:type="gramStart"/>
            <w:r w:rsidRPr="009A27AA">
              <w:rPr>
                <w:b/>
                <w:color w:val="000000"/>
              </w:rPr>
              <w:t>пока-</w:t>
            </w:r>
            <w:proofErr w:type="spellStart"/>
            <w:r w:rsidRPr="009A27AA">
              <w:rPr>
                <w:b/>
                <w:color w:val="000000"/>
              </w:rPr>
              <w:t>зателя</w:t>
            </w:r>
            <w:proofErr w:type="spellEnd"/>
            <w:proofErr w:type="gramEnd"/>
          </w:p>
        </w:tc>
        <w:tc>
          <w:tcPr>
            <w:tcW w:w="2787" w:type="dxa"/>
            <w:vAlign w:val="center"/>
          </w:tcPr>
          <w:p w:rsidR="00333DE4" w:rsidRPr="009A27AA" w:rsidRDefault="00333DE4" w:rsidP="008D56BB">
            <w:pPr>
              <w:jc w:val="center"/>
              <w:rPr>
                <w:b/>
                <w:color w:val="000000"/>
              </w:rPr>
            </w:pPr>
            <w:r w:rsidRPr="009A27AA">
              <w:rPr>
                <w:b/>
                <w:color w:val="000000"/>
              </w:rPr>
              <w:t>Название показателей на профиле</w:t>
            </w:r>
          </w:p>
        </w:tc>
        <w:tc>
          <w:tcPr>
            <w:tcW w:w="6120" w:type="dxa"/>
            <w:vAlign w:val="center"/>
          </w:tcPr>
          <w:p w:rsidR="00333DE4" w:rsidRPr="009A27AA" w:rsidRDefault="00333DE4" w:rsidP="008D56BB">
            <w:pPr>
              <w:jc w:val="center"/>
              <w:rPr>
                <w:b/>
                <w:color w:val="000000"/>
              </w:rPr>
            </w:pPr>
            <w:r w:rsidRPr="009A27AA">
              <w:rPr>
                <w:b/>
                <w:color w:val="000000"/>
              </w:rPr>
              <w:t>Пояснения</w:t>
            </w:r>
          </w:p>
        </w:tc>
      </w:tr>
      <w:tr w:rsidR="009D0D2C" w:rsidRPr="009A27AA" w:rsidTr="008D56BB">
        <w:trPr>
          <w:trHeight w:val="300"/>
        </w:trPr>
        <w:tc>
          <w:tcPr>
            <w:tcW w:w="9900" w:type="dxa"/>
            <w:gridSpan w:val="3"/>
          </w:tcPr>
          <w:p w:rsidR="009D0D2C" w:rsidRPr="009A27AA" w:rsidRDefault="009D0D2C" w:rsidP="009D0D2C">
            <w:pPr>
              <w:rPr>
                <w:b/>
                <w:color w:val="000000"/>
              </w:rPr>
            </w:pPr>
            <w:r w:rsidRPr="009A27AA">
              <w:rPr>
                <w:b/>
                <w:color w:val="000000"/>
              </w:rPr>
              <w:t>П</w:t>
            </w:r>
            <w:r>
              <w:rPr>
                <w:b/>
                <w:color w:val="000000"/>
              </w:rPr>
              <w:t>ОЗНАВАТЕЛЬНАЯ СФЕРА</w:t>
            </w:r>
          </w:p>
          <w:p w:rsidR="009D0D2C" w:rsidRPr="009A27AA" w:rsidRDefault="009D0D2C" w:rsidP="009D0D2C">
            <w:pPr>
              <w:pStyle w:val="aa"/>
              <w:spacing w:before="0" w:beforeAutospacing="0" w:after="0" w:afterAutospacing="0"/>
              <w:ind w:firstLine="318"/>
              <w:jc w:val="both"/>
            </w:pPr>
            <w:r w:rsidRPr="009A27AA">
              <w:t xml:space="preserve">Достаточный уровень </w:t>
            </w:r>
            <w:proofErr w:type="spellStart"/>
            <w:r w:rsidRPr="009A27AA">
              <w:t>сформированности</w:t>
            </w:r>
            <w:proofErr w:type="spellEnd"/>
            <w:r w:rsidRPr="009A27AA">
              <w:t xml:space="preserve"> познавательной сферы является одной из важнейших предпосылок школьного обучения.</w:t>
            </w:r>
            <w:r w:rsidRPr="009A27AA">
              <w:rPr>
                <w:b/>
                <w:bCs/>
                <w:iCs/>
              </w:rPr>
              <w:t xml:space="preserve"> </w:t>
            </w:r>
            <w:r w:rsidRPr="009A27AA">
              <w:rPr>
                <w:bCs/>
                <w:iCs/>
              </w:rPr>
              <w:t xml:space="preserve">Этот показатель оценивает не интеллект как таковой, а уровень  интеллектуальной зрелости. Он </w:t>
            </w:r>
            <w:r w:rsidRPr="009A27AA">
              <w:t xml:space="preserve">включает в себя достигнутый к моменту поступления в школу </w:t>
            </w:r>
            <w:r w:rsidRPr="009A27AA">
              <w:rPr>
                <w:rStyle w:val="apple-style-span"/>
                <w:color w:val="000000"/>
              </w:rPr>
              <w:t xml:space="preserve">уровень развития мышления, </w:t>
            </w:r>
            <w:r w:rsidRPr="009A27AA">
              <w:rPr>
                <w:color w:val="000000"/>
              </w:rPr>
              <w:t xml:space="preserve">умение выделять существенные признаки предмета, проводить несложные логические размышления (например, устанавливать последовательность событий), сравнивать предметы, делать выводы, выявлять взаимосвязи между понятиями. Интеллектуальная зрелость также подразумевает достаточный </w:t>
            </w:r>
            <w:r w:rsidRPr="009A27AA">
              <w:rPr>
                <w:rStyle w:val="apple-style-span"/>
                <w:color w:val="000000"/>
              </w:rPr>
              <w:t>уровень развития речи, внимания, памяти ребенка.</w:t>
            </w:r>
            <w:r w:rsidRPr="009A27AA">
              <w:t xml:space="preserve"> </w:t>
            </w:r>
          </w:p>
          <w:p w:rsidR="009D0D2C" w:rsidRPr="009A27AA" w:rsidRDefault="009D0D2C" w:rsidP="009D0D2C">
            <w:pPr>
              <w:pStyle w:val="aa"/>
              <w:spacing w:before="0" w:beforeAutospacing="0" w:after="0" w:afterAutospacing="0"/>
              <w:ind w:firstLine="318"/>
              <w:jc w:val="both"/>
            </w:pPr>
            <w:r w:rsidRPr="009A27AA">
              <w:rPr>
                <w:rStyle w:val="apple-style-span"/>
                <w:color w:val="000000"/>
              </w:rPr>
              <w:t>В целом это сфера,</w:t>
            </w:r>
            <w:r w:rsidRPr="009A27AA">
              <w:t xml:space="preserve"> отражает общий уровень развития первоклассника и характеризует наличие готовности к новой для него учебной деятельности, усвоению знаний и умений. Это – один из основных показателей, на основе которого можно прогнозировать школьную успешность. </w:t>
            </w:r>
          </w:p>
          <w:p w:rsidR="009D0D2C" w:rsidRPr="009A27AA" w:rsidRDefault="009D0D2C" w:rsidP="009D0D2C">
            <w:pPr>
              <w:pStyle w:val="aa"/>
              <w:spacing w:before="0" w:beforeAutospacing="0" w:after="0" w:afterAutospacing="0"/>
              <w:ind w:firstLine="318"/>
              <w:jc w:val="both"/>
            </w:pPr>
            <w:r w:rsidRPr="009A27AA">
              <w:t xml:space="preserve">У детей с невысокими показателями  интеллектуальная зрелость достигнута не в полной мере. Часто некоторые стороны познавательной сферы развиты лучше, чем другие. Выявление особенностей </w:t>
            </w:r>
            <w:proofErr w:type="spellStart"/>
            <w:r w:rsidRPr="009A27AA">
              <w:t>сформированности</w:t>
            </w:r>
            <w:proofErr w:type="spellEnd"/>
            <w:r w:rsidRPr="009A27AA">
              <w:t xml:space="preserve"> познавательной сферы дает возможность, опираясь на сильные стороны, способствовать коррекции имеющихся проблем. </w:t>
            </w:r>
          </w:p>
          <w:p w:rsidR="009D0D2C" w:rsidRPr="009A27AA" w:rsidRDefault="009D0D2C" w:rsidP="001C0979">
            <w:pPr>
              <w:pStyle w:val="aa"/>
              <w:spacing w:before="0" w:beforeAutospacing="0" w:after="0" w:afterAutospacing="0"/>
              <w:jc w:val="both"/>
            </w:pPr>
            <w:r w:rsidRPr="009A27AA">
              <w:t xml:space="preserve">Детей, у которых </w:t>
            </w:r>
            <w:r w:rsidRPr="009A27AA">
              <w:rPr>
                <w:color w:val="000000"/>
              </w:rPr>
              <w:t>познавательные способности и учебные навыки выше среднего, также существуют свои риски:</w:t>
            </w:r>
            <w:r w:rsidRPr="009A27AA">
              <w:t xml:space="preserve"> ребенок, и родители могут излишне расслабиться, привыкнув к тому, что все знакомо и дается легко, и пропустить момент, когда закончится «запас прочности»; на уроке ребенок может занять позицию «стороннего наблюдателя», часто критическую, которую достаточно трудно переформировать и это будет мешать интегрироваться в жизнь класса, удерживать его в позиции противопоставления остальным; также могут быть не сформированы навыки систематической, «рутинной» учебной работы.</w:t>
            </w:r>
          </w:p>
          <w:p w:rsidR="009D0D2C" w:rsidRPr="009A27AA" w:rsidRDefault="009D0D2C" w:rsidP="001C0979">
            <w:pPr>
              <w:pStyle w:val="aa"/>
              <w:spacing w:before="0" w:beforeAutospacing="0" w:after="0" w:afterAutospacing="0"/>
              <w:jc w:val="both"/>
            </w:pPr>
            <w:r w:rsidRPr="009A27AA">
              <w:t>Если на фоне высоких показателей есть какие</w:t>
            </w:r>
            <w:r w:rsidR="0015011E">
              <w:t>-</w:t>
            </w:r>
            <w:r w:rsidRPr="009A27AA">
              <w:t xml:space="preserve">либо проблемные зоны, ребенок может не получить успеха, который ожидают от него родители, может легко сформироваться негативизм, ощущение, что учитель к нему не справедлив, и, вместо </w:t>
            </w:r>
            <w:proofErr w:type="spellStart"/>
            <w:r w:rsidRPr="009A27AA">
              <w:t>доразвития</w:t>
            </w:r>
            <w:proofErr w:type="spellEnd"/>
            <w:r w:rsidRPr="009A27AA">
              <w:t xml:space="preserve"> нужного навыка, происходит снижение мотивации</w:t>
            </w:r>
            <w:r w:rsidR="00ED7E7B">
              <w:t>.</w:t>
            </w:r>
          </w:p>
          <w:p w:rsidR="009D0D2C" w:rsidRPr="009A27AA" w:rsidRDefault="009D0D2C" w:rsidP="009D0D2C">
            <w:pPr>
              <w:ind w:firstLine="318"/>
              <w:jc w:val="both"/>
            </w:pPr>
            <w:r w:rsidRPr="009A27AA">
              <w:t>Нередко бывают случаи, когда какие-либо навыки (например, письма) могут быть сформированы не оптимально, и потребуется переучивание. В каждом конкретном случае только сотрудничество семьи с педагогом обеспечит оптимальную поддержку ребенка.</w:t>
            </w:r>
          </w:p>
          <w:p w:rsidR="009D0D2C" w:rsidRPr="009A27AA" w:rsidRDefault="00F9292E" w:rsidP="00F9292E">
            <w:pPr>
              <w:pStyle w:val="aa"/>
              <w:spacing w:before="0" w:beforeAutospacing="0" w:after="0" w:afterAutospacing="0"/>
              <w:ind w:firstLine="318"/>
              <w:jc w:val="both"/>
              <w:rPr>
                <w:b/>
                <w:color w:val="000000"/>
              </w:rPr>
            </w:pPr>
            <w:r w:rsidRPr="009A27AA">
              <w:t xml:space="preserve">Дети с низкими результатами по показателю </w:t>
            </w:r>
            <w:r w:rsidRPr="00F33717">
              <w:t>«Познавательная сфера»</w:t>
            </w:r>
            <w:r w:rsidRPr="009A27AA">
              <w:t xml:space="preserve"> нуждаются в помощи.</w:t>
            </w:r>
          </w:p>
        </w:tc>
      </w:tr>
      <w:tr w:rsidR="00333DE4" w:rsidRPr="009A27AA" w:rsidTr="006F1E6F">
        <w:trPr>
          <w:trHeight w:val="1692"/>
        </w:trPr>
        <w:tc>
          <w:tcPr>
            <w:tcW w:w="993" w:type="dxa"/>
          </w:tcPr>
          <w:p w:rsidR="00333DE4" w:rsidRPr="009A27AA" w:rsidRDefault="00333DE4" w:rsidP="008D56BB">
            <w:pPr>
              <w:jc w:val="center"/>
              <w:rPr>
                <w:color w:val="000000"/>
              </w:rPr>
            </w:pPr>
            <w:r w:rsidRPr="009A27AA">
              <w:rPr>
                <w:color w:val="000000"/>
              </w:rPr>
              <w:t>1</w:t>
            </w:r>
          </w:p>
        </w:tc>
        <w:tc>
          <w:tcPr>
            <w:tcW w:w="2787" w:type="dxa"/>
          </w:tcPr>
          <w:p w:rsidR="00333DE4" w:rsidRPr="009A27AA" w:rsidRDefault="00333DE4" w:rsidP="008D56BB">
            <w:pPr>
              <w:rPr>
                <w:color w:val="000000"/>
              </w:rPr>
            </w:pPr>
            <w:r w:rsidRPr="009A27AA">
              <w:rPr>
                <w:color w:val="000000"/>
              </w:rPr>
              <w:t xml:space="preserve">Тест </w:t>
            </w:r>
            <w:r w:rsidR="005C3733">
              <w:rPr>
                <w:color w:val="000000"/>
              </w:rPr>
              <w:t>«</w:t>
            </w:r>
            <w:r w:rsidRPr="009A27AA">
              <w:rPr>
                <w:color w:val="000000"/>
              </w:rPr>
              <w:t>Рисунок человека</w:t>
            </w:r>
            <w:r w:rsidR="005C3733">
              <w:rPr>
                <w:color w:val="000000"/>
              </w:rPr>
              <w:t>»</w:t>
            </w:r>
          </w:p>
        </w:tc>
        <w:tc>
          <w:tcPr>
            <w:tcW w:w="6120" w:type="dxa"/>
            <w:shd w:val="clear" w:color="auto" w:fill="auto"/>
          </w:tcPr>
          <w:p w:rsidR="009D0D2C" w:rsidRPr="00A53DF0" w:rsidRDefault="009D0D2C" w:rsidP="009D0D2C">
            <w:pPr>
              <w:jc w:val="both"/>
            </w:pPr>
            <w:r>
              <w:t>О</w:t>
            </w:r>
            <w:r w:rsidRPr="00A53DF0">
              <w:t xml:space="preserve">дин из </w:t>
            </w:r>
            <w:r>
              <w:t xml:space="preserve">основных </w:t>
            </w:r>
            <w:r w:rsidRPr="00A53DF0">
              <w:t>показателей, на основе которого можно прогнозировать школьную успешность</w:t>
            </w:r>
            <w:r>
              <w:t xml:space="preserve"> – это </w:t>
            </w:r>
            <w:r w:rsidRPr="00051D97">
              <w:t>общее развитие первоклассника.</w:t>
            </w:r>
            <w:r w:rsidRPr="00A53DF0">
              <w:t xml:space="preserve"> Оно оценивалось на основе анализа рисунка абстрактного человека, который был сделан ребенком. Чем детальнее и подробнее рисунок, тем выше общее развитие ребенка.</w:t>
            </w:r>
          </w:p>
          <w:p w:rsidR="009D0D2C" w:rsidRPr="0059055D" w:rsidRDefault="009D0D2C" w:rsidP="009D0D2C">
            <w:pPr>
              <w:pStyle w:val="aa"/>
              <w:spacing w:before="0" w:beforeAutospacing="0" w:after="0" w:afterAutospacing="0"/>
              <w:jc w:val="both"/>
            </w:pPr>
            <w:r w:rsidRPr="0059055D">
              <w:t>Высокий уровень психофизиологической и интеллектуальной зрелости детей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ребенка. Они хорошо готовы к усвоению школьных требований.</w:t>
            </w:r>
          </w:p>
          <w:p w:rsidR="00333DE4" w:rsidRPr="009A27AA" w:rsidRDefault="009D0D2C" w:rsidP="00565B26">
            <w:pPr>
              <w:jc w:val="both"/>
              <w:rPr>
                <w:color w:val="000000"/>
              </w:rPr>
            </w:pPr>
            <w:r w:rsidRPr="00FA7AFE">
              <w:t xml:space="preserve">Низкие результаты по этой методике говорят об общей инфантильности («детскости», незрелости) ребенка. У него может наблюдаться игровое отношение к учебным заданиям. Попытки жесткими мерами включить такого ребенка в систему школьной жизни могут привести к </w:t>
            </w:r>
            <w:r w:rsidRPr="00FA7AFE">
              <w:lastRenderedPageBreak/>
              <w:t>серьезным трудностям адаптации, вплоть до развития невроза и появления стойкой боязни школы. С такими детьми полезно проводить дополнительные общеразвивающие занятия в игровой форме (дидактические игры)</w:t>
            </w:r>
            <w:r w:rsidRPr="00FA7AFE">
              <w:rPr>
                <w:color w:val="000000"/>
              </w:rPr>
              <w:t xml:space="preserve"> </w:t>
            </w:r>
            <w:r w:rsidR="00133CDD" w:rsidRPr="009A27AA">
              <w:t>как в школе, так и дома.</w:t>
            </w:r>
            <w:r w:rsidR="00333DE4" w:rsidRPr="009A27AA">
              <w:rPr>
                <w:color w:val="000000"/>
              </w:rPr>
              <w:t xml:space="preserve"> </w:t>
            </w:r>
          </w:p>
        </w:tc>
      </w:tr>
      <w:tr w:rsidR="00333DE4" w:rsidRPr="009A27AA" w:rsidTr="008D56BB">
        <w:trPr>
          <w:trHeight w:val="3243"/>
        </w:trPr>
        <w:tc>
          <w:tcPr>
            <w:tcW w:w="993" w:type="dxa"/>
          </w:tcPr>
          <w:p w:rsidR="00333DE4" w:rsidRPr="009A27AA" w:rsidRDefault="00333DE4" w:rsidP="008D56BB">
            <w:pPr>
              <w:jc w:val="center"/>
              <w:rPr>
                <w:color w:val="000000"/>
              </w:rPr>
            </w:pPr>
            <w:r w:rsidRPr="009A27AA">
              <w:rPr>
                <w:color w:val="000000"/>
              </w:rPr>
              <w:lastRenderedPageBreak/>
              <w:t>2</w:t>
            </w:r>
          </w:p>
        </w:tc>
        <w:tc>
          <w:tcPr>
            <w:tcW w:w="2787" w:type="dxa"/>
          </w:tcPr>
          <w:p w:rsidR="00333DE4" w:rsidRPr="009A27AA" w:rsidRDefault="00333DE4" w:rsidP="008D56BB">
            <w:pPr>
              <w:rPr>
                <w:color w:val="000000"/>
              </w:rPr>
            </w:pPr>
            <w:r w:rsidRPr="009A27AA">
              <w:rPr>
                <w:color w:val="000000"/>
              </w:rPr>
              <w:t xml:space="preserve">Тест </w:t>
            </w:r>
            <w:r w:rsidR="005C3733">
              <w:rPr>
                <w:color w:val="000000"/>
              </w:rPr>
              <w:t>«</w:t>
            </w:r>
            <w:r w:rsidRPr="009A27AA">
              <w:rPr>
                <w:color w:val="000000"/>
              </w:rPr>
              <w:t>Графический диктант</w:t>
            </w:r>
            <w:r w:rsidR="005C3733">
              <w:rPr>
                <w:color w:val="000000"/>
              </w:rPr>
              <w:t>»</w:t>
            </w:r>
          </w:p>
        </w:tc>
        <w:tc>
          <w:tcPr>
            <w:tcW w:w="6120" w:type="dxa"/>
            <w:shd w:val="clear" w:color="auto" w:fill="auto"/>
          </w:tcPr>
          <w:p w:rsidR="00333DE4" w:rsidRPr="009A27AA" w:rsidRDefault="00333DE4" w:rsidP="008D56BB">
            <w:pPr>
              <w:jc w:val="both"/>
            </w:pPr>
            <w:r w:rsidRPr="009A27AA">
              <w:t>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p>
          <w:p w:rsidR="00F6409D" w:rsidRDefault="00333DE4" w:rsidP="003F30FA">
            <w:pPr>
              <w:jc w:val="both"/>
            </w:pPr>
            <w:r w:rsidRPr="009A27AA">
              <w:t xml:space="preserve">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w:t>
            </w:r>
            <w:r w:rsidR="00F6409D" w:rsidRPr="00B63E2F">
              <w:t>Они, как правило, слабо ориентируются в учебной ситуации, нуждаются в постоянной помощи и контроле каждого шага, не могут работать самостоятельно.</w:t>
            </w:r>
            <w:r w:rsidR="00F6409D" w:rsidRPr="009A27AA">
              <w:t xml:space="preserve"> Ребенок может не понять, что домашнее задание относится к нему также.</w:t>
            </w:r>
          </w:p>
          <w:p w:rsidR="00F6409D" w:rsidRDefault="00F6409D" w:rsidP="003F30FA">
            <w:pPr>
              <w:jc w:val="both"/>
            </w:pPr>
            <w:r>
              <w:t xml:space="preserve">На этапе вхождения в школьную жизнь важно совместно с учителей оказать поддержку ребенку, проследить </w:t>
            </w:r>
            <w:r w:rsidRPr="009A27AA">
              <w:t>восприн</w:t>
            </w:r>
            <w:r>
              <w:t>имает</w:t>
            </w:r>
            <w:r w:rsidRPr="009A27AA">
              <w:t xml:space="preserve"> ли </w:t>
            </w:r>
            <w:r>
              <w:t xml:space="preserve">ребенок указания учителя и выполняет ли </w:t>
            </w:r>
            <w:r w:rsidRPr="009A27AA">
              <w:t>их</w:t>
            </w:r>
            <w:r>
              <w:t>.</w:t>
            </w:r>
          </w:p>
          <w:p w:rsidR="00333DE4" w:rsidRPr="009A27AA" w:rsidRDefault="00133CDD" w:rsidP="002772F8">
            <w:pPr>
              <w:jc w:val="both"/>
              <w:rPr>
                <w:color w:val="000000"/>
              </w:rPr>
            </w:pPr>
            <w:r w:rsidRPr="009A27AA">
              <w:t xml:space="preserve">Родителям можно поиграть с ребенком в школу, </w:t>
            </w:r>
            <w:r w:rsidR="002772F8">
              <w:t xml:space="preserve">организовать </w:t>
            </w:r>
            <w:r w:rsidRPr="009A27AA">
              <w:t>игр</w:t>
            </w:r>
            <w:r w:rsidR="002772F8">
              <w:t>у</w:t>
            </w:r>
            <w:r w:rsidRPr="009A27AA">
              <w:t xml:space="preserve"> с несколькими детьми, устраивая соревнования, кто точнее воспроизведет дорожку к дому любимого персонажа (которую вы заранее заготовили) или сделает такой же коврик, как на образце. </w:t>
            </w:r>
          </w:p>
        </w:tc>
      </w:tr>
      <w:tr w:rsidR="00333DE4" w:rsidRPr="009A27AA" w:rsidTr="008D56BB">
        <w:trPr>
          <w:trHeight w:val="454"/>
        </w:trPr>
        <w:tc>
          <w:tcPr>
            <w:tcW w:w="993" w:type="dxa"/>
          </w:tcPr>
          <w:p w:rsidR="00333DE4" w:rsidRPr="009A27AA" w:rsidRDefault="00333DE4" w:rsidP="008D56BB">
            <w:pPr>
              <w:jc w:val="center"/>
              <w:rPr>
                <w:color w:val="000000"/>
              </w:rPr>
            </w:pPr>
            <w:r w:rsidRPr="009A27AA">
              <w:rPr>
                <w:color w:val="000000"/>
              </w:rPr>
              <w:t>3</w:t>
            </w:r>
          </w:p>
        </w:tc>
        <w:tc>
          <w:tcPr>
            <w:tcW w:w="2787" w:type="dxa"/>
          </w:tcPr>
          <w:p w:rsidR="00333DE4" w:rsidRPr="009A27AA" w:rsidRDefault="00333DE4" w:rsidP="008D56BB">
            <w:pPr>
              <w:rPr>
                <w:color w:val="000000"/>
              </w:rPr>
            </w:pPr>
            <w:r w:rsidRPr="009A27AA">
              <w:rPr>
                <w:color w:val="000000"/>
              </w:rPr>
              <w:t xml:space="preserve">Тест </w:t>
            </w:r>
            <w:r w:rsidR="00865D1B">
              <w:rPr>
                <w:color w:val="000000"/>
              </w:rPr>
              <w:t>«</w:t>
            </w:r>
            <w:r w:rsidRPr="009A27AA">
              <w:rPr>
                <w:color w:val="000000"/>
              </w:rPr>
              <w:t>Образец и правило</w:t>
            </w:r>
            <w:r w:rsidR="00865D1B">
              <w:rPr>
                <w:color w:val="000000"/>
              </w:rPr>
              <w:t>»</w:t>
            </w:r>
          </w:p>
        </w:tc>
        <w:tc>
          <w:tcPr>
            <w:tcW w:w="6120" w:type="dxa"/>
            <w:shd w:val="clear" w:color="auto" w:fill="auto"/>
          </w:tcPr>
          <w:p w:rsidR="00333DE4" w:rsidRPr="009A27AA" w:rsidRDefault="00333DE4" w:rsidP="008D56BB">
            <w:pPr>
              <w:jc w:val="both"/>
            </w:pPr>
            <w:r w:rsidRPr="009A27AA">
              <w:t>Методика выявляет уровень ориентировки ребенка на сложную систему требований, моделирующую процесс школьного обучения.</w:t>
            </w:r>
          </w:p>
          <w:p w:rsidR="00333DE4" w:rsidRPr="009A27AA" w:rsidRDefault="00333DE4" w:rsidP="003F30FA">
            <w:pPr>
              <w:jc w:val="both"/>
              <w:rPr>
                <w:color w:val="000000"/>
              </w:rPr>
            </w:pPr>
            <w:r w:rsidRPr="009A27AA">
              <w:t>Особо низкие результаты по методике «Образец и правило» нередко служат предвестником трудностей в овладении математикой (речь идет не столько об арифметических операциях, сколько о решении задач). Надо проследить за тем, понимает ли такой ребенок условия задачи, приложить специальные усилия для обучения его планированию своих действий по ее решению. Для развития планирования действий таким детям полезны занятия конструированием (например, собирание моделей из «</w:t>
            </w:r>
            <w:proofErr w:type="spellStart"/>
            <w:r w:rsidRPr="009A27AA">
              <w:t>лего</w:t>
            </w:r>
            <w:proofErr w:type="spellEnd"/>
            <w:r w:rsidRPr="009A27AA">
              <w:t>», воспроизведение построек из строительного материала по образцу и т.п.).</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4</w:t>
            </w:r>
          </w:p>
        </w:tc>
        <w:tc>
          <w:tcPr>
            <w:tcW w:w="2787" w:type="dxa"/>
          </w:tcPr>
          <w:p w:rsidR="00333DE4" w:rsidRPr="009A27AA" w:rsidRDefault="00333DE4" w:rsidP="008D56BB">
            <w:pPr>
              <w:rPr>
                <w:color w:val="000000"/>
              </w:rPr>
            </w:pPr>
            <w:r w:rsidRPr="009A27AA">
              <w:rPr>
                <w:color w:val="000000"/>
              </w:rPr>
              <w:t xml:space="preserve">Тест </w:t>
            </w:r>
            <w:r w:rsidR="00865D1B">
              <w:rPr>
                <w:color w:val="000000"/>
              </w:rPr>
              <w:t>«</w:t>
            </w:r>
            <w:r w:rsidRPr="009A27AA">
              <w:rPr>
                <w:color w:val="000000"/>
              </w:rPr>
              <w:t>Первая буква</w:t>
            </w:r>
            <w:r w:rsidR="00865D1B">
              <w:rPr>
                <w:color w:val="000000"/>
              </w:rPr>
              <w:t>»</w:t>
            </w:r>
          </w:p>
        </w:tc>
        <w:tc>
          <w:tcPr>
            <w:tcW w:w="6120" w:type="dxa"/>
            <w:shd w:val="clear" w:color="auto" w:fill="auto"/>
          </w:tcPr>
          <w:p w:rsidR="00333DE4" w:rsidRPr="009A27AA" w:rsidRDefault="00333DE4" w:rsidP="00865D1B">
            <w:pPr>
              <w:widowControl w:val="0"/>
              <w:autoSpaceDE w:val="0"/>
              <w:autoSpaceDN w:val="0"/>
              <w:adjustRightInd w:val="0"/>
              <w:jc w:val="both"/>
            </w:pPr>
            <w:r w:rsidRPr="009A27AA">
              <w:t xml:space="preserve">Методика выявляет готовность к овладению грамотой. Особо низкие результаты по этой методике указывают на то, что следует </w:t>
            </w:r>
            <w:r w:rsidR="009773E6" w:rsidRPr="009A27AA">
              <w:t>проанализировать способность различать некоторые звуки. При подтверждении проблем с различением некоторых звуков</w:t>
            </w:r>
            <w:r w:rsidRPr="009A27AA">
              <w:t xml:space="preserve"> будут полезны дополнительные занятия по фонематическому анализу слов,</w:t>
            </w:r>
            <w:r w:rsidR="009773E6" w:rsidRPr="009A27AA">
              <w:t xml:space="preserve"> развитию фонематического слуха, осо</w:t>
            </w:r>
            <w:r w:rsidR="00572244">
              <w:t>бенно под руководством логопеда.</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5</w:t>
            </w:r>
          </w:p>
        </w:tc>
        <w:tc>
          <w:tcPr>
            <w:tcW w:w="2787" w:type="dxa"/>
          </w:tcPr>
          <w:p w:rsidR="00333DE4" w:rsidRPr="009A27AA" w:rsidRDefault="00333DE4" w:rsidP="008D56BB">
            <w:pPr>
              <w:rPr>
                <w:color w:val="000000"/>
              </w:rPr>
            </w:pPr>
            <w:r w:rsidRPr="009A27AA">
              <w:rPr>
                <w:color w:val="000000"/>
              </w:rPr>
              <w:t>Общая успешность в 4-х тестах</w:t>
            </w:r>
          </w:p>
        </w:tc>
        <w:tc>
          <w:tcPr>
            <w:tcW w:w="6120" w:type="dxa"/>
            <w:shd w:val="clear" w:color="auto" w:fill="auto"/>
          </w:tcPr>
          <w:p w:rsidR="00333DE4" w:rsidRPr="009A27AA" w:rsidRDefault="00333DE4" w:rsidP="008D56BB">
            <w:pPr>
              <w:jc w:val="both"/>
            </w:pPr>
            <w:r w:rsidRPr="009A27AA">
              <w:rPr>
                <w:color w:val="000000"/>
              </w:rPr>
              <w:t>Этот показатель рассматрив</w:t>
            </w:r>
            <w:r w:rsidR="009773E6" w:rsidRPr="009A27AA">
              <w:rPr>
                <w:color w:val="000000"/>
              </w:rPr>
              <w:t xml:space="preserve">ается как некоторая общая </w:t>
            </w:r>
            <w:r w:rsidRPr="009A27AA">
              <w:rPr>
                <w:color w:val="000000"/>
              </w:rPr>
              <w:t xml:space="preserve"> характеристика готовности первоклассника к обучению в школе, полученная на основе выполненных учеником работ.</w:t>
            </w:r>
          </w:p>
          <w:p w:rsidR="00333DE4" w:rsidRPr="009A27AA" w:rsidRDefault="00333DE4" w:rsidP="00350644">
            <w:pPr>
              <w:jc w:val="both"/>
            </w:pPr>
            <w:r w:rsidRPr="009A27AA">
              <w:lastRenderedPageBreak/>
              <w:t xml:space="preserve">Особо низкий уровень готовности к школе связан, в первую очередь, с </w:t>
            </w:r>
            <w:proofErr w:type="spellStart"/>
            <w:r w:rsidRPr="009A27AA">
              <w:t>несформированностью</w:t>
            </w:r>
            <w:proofErr w:type="spellEnd"/>
            <w:r w:rsidRPr="009A27AA">
              <w:t xml:space="preserve"> предпосылок учебной деятельности. Это, значит, следует </w:t>
            </w:r>
            <w:r w:rsidR="009773E6" w:rsidRPr="009A27AA">
              <w:t xml:space="preserve">уделить </w:t>
            </w:r>
            <w:r w:rsidRPr="009A27AA">
              <w:t xml:space="preserve"> внимание развитию у детей произвольности, умения воспринимать и четко выполнять указания взрослого, принимать поставленную задачу, учи</w:t>
            </w:r>
            <w:r w:rsidR="009773E6" w:rsidRPr="009A27AA">
              <w:t>тывать заданную систему условий, выделять существенные признаки, производить сравнение</w:t>
            </w:r>
            <w:proofErr w:type="gramStart"/>
            <w:r w:rsidR="009773E6" w:rsidRPr="009A27AA">
              <w:t>.</w:t>
            </w:r>
            <w:proofErr w:type="gramEnd"/>
            <w:r w:rsidR="009773E6" w:rsidRPr="009A27AA">
              <w:t xml:space="preserve"> </w:t>
            </w:r>
            <w:proofErr w:type="gramStart"/>
            <w:r w:rsidRPr="009A27AA">
              <w:t>и</w:t>
            </w:r>
            <w:proofErr w:type="gramEnd"/>
            <w:r w:rsidRPr="009A27AA">
              <w:t xml:space="preserve"> т.п.</w:t>
            </w:r>
            <w:r w:rsidR="009773E6" w:rsidRPr="009A27AA">
              <w:t xml:space="preserve"> Родители могут помочь в </w:t>
            </w:r>
            <w:r w:rsidR="009773E6" w:rsidRPr="0079621E">
              <w:t>этом</w:t>
            </w:r>
            <w:r w:rsidR="004862A9" w:rsidRPr="0079621E">
              <w:t>,</w:t>
            </w:r>
            <w:r w:rsidR="009773E6" w:rsidRPr="0079621E">
              <w:t xml:space="preserve"> используя игры</w:t>
            </w:r>
            <w:r w:rsidR="009773E6" w:rsidRPr="009A27AA">
              <w:t xml:space="preserve"> и совместное обсуждение прочитанной книги, просмотренного фильма и т.д.</w:t>
            </w:r>
          </w:p>
        </w:tc>
      </w:tr>
      <w:tr w:rsidR="00333DE4" w:rsidRPr="009A27AA" w:rsidTr="008D56BB">
        <w:trPr>
          <w:trHeight w:val="300"/>
        </w:trPr>
        <w:tc>
          <w:tcPr>
            <w:tcW w:w="993" w:type="dxa"/>
          </w:tcPr>
          <w:p w:rsidR="00333DE4" w:rsidRPr="00F9292E" w:rsidRDefault="00333DE4" w:rsidP="008D56BB">
            <w:pPr>
              <w:jc w:val="center"/>
              <w:rPr>
                <w:color w:val="000000"/>
              </w:rPr>
            </w:pPr>
            <w:r w:rsidRPr="00F9292E">
              <w:rPr>
                <w:color w:val="000000"/>
              </w:rPr>
              <w:lastRenderedPageBreak/>
              <w:t>6</w:t>
            </w:r>
          </w:p>
        </w:tc>
        <w:tc>
          <w:tcPr>
            <w:tcW w:w="2787" w:type="dxa"/>
          </w:tcPr>
          <w:p w:rsidR="00333DE4" w:rsidRPr="00F9292E" w:rsidRDefault="00333DE4" w:rsidP="008D56BB">
            <w:pPr>
              <w:rPr>
                <w:color w:val="000000"/>
              </w:rPr>
            </w:pPr>
            <w:r w:rsidRPr="00F9292E">
              <w:rPr>
                <w:color w:val="000000"/>
              </w:rPr>
              <w:t>Навыки чтения, письма, счета</w:t>
            </w:r>
          </w:p>
        </w:tc>
        <w:tc>
          <w:tcPr>
            <w:tcW w:w="6120" w:type="dxa"/>
            <w:shd w:val="clear" w:color="auto" w:fill="auto"/>
          </w:tcPr>
          <w:p w:rsidR="00333DE4" w:rsidRPr="009A27AA" w:rsidRDefault="00333DE4" w:rsidP="004862A9">
            <w:pPr>
              <w:pStyle w:val="3"/>
              <w:rPr>
                <w:color w:val="000000"/>
                <w:sz w:val="24"/>
                <w:szCs w:val="24"/>
              </w:rPr>
            </w:pPr>
            <w:r w:rsidRPr="009A27AA">
              <w:rPr>
                <w:color w:val="000000"/>
                <w:sz w:val="24"/>
                <w:szCs w:val="24"/>
              </w:rPr>
              <w:t xml:space="preserve">Данный показатель определяется и фиксируется учителем. </w:t>
            </w:r>
          </w:p>
          <w:p w:rsidR="00333DE4" w:rsidRPr="009A27AA" w:rsidRDefault="00333DE4" w:rsidP="004862A9">
            <w:pPr>
              <w:pStyle w:val="3"/>
              <w:rPr>
                <w:color w:val="000000"/>
                <w:sz w:val="24"/>
                <w:szCs w:val="24"/>
              </w:rPr>
            </w:pPr>
            <w:r w:rsidRPr="009A27AA">
              <w:rPr>
                <w:color w:val="000000"/>
                <w:sz w:val="24"/>
                <w:szCs w:val="24"/>
              </w:rPr>
              <w:t xml:space="preserve">Важно сопоставление </w:t>
            </w:r>
            <w:r w:rsidR="00F9292E">
              <w:rPr>
                <w:color w:val="000000"/>
                <w:sz w:val="24"/>
                <w:szCs w:val="24"/>
              </w:rPr>
              <w:t>данного</w:t>
            </w:r>
            <w:r w:rsidRPr="009A27AA">
              <w:rPr>
                <w:color w:val="000000"/>
                <w:sz w:val="24"/>
                <w:szCs w:val="24"/>
              </w:rPr>
              <w:t xml:space="preserve"> показателя с уровнем показателей по всем тестам познавательной сферы.</w:t>
            </w:r>
          </w:p>
          <w:p w:rsidR="00350644" w:rsidRPr="009A27AA" w:rsidRDefault="00333DE4" w:rsidP="004862A9">
            <w:pPr>
              <w:jc w:val="both"/>
              <w:rPr>
                <w:color w:val="000000"/>
              </w:rPr>
            </w:pPr>
            <w:r w:rsidRPr="009A27AA">
              <w:rPr>
                <w:color w:val="000000"/>
              </w:rPr>
              <w:t xml:space="preserve">Сочетание </w:t>
            </w:r>
            <w:r w:rsidRPr="009A27AA">
              <w:rPr>
                <w:b/>
                <w:color w:val="000000"/>
              </w:rPr>
              <w:t>средних и выше среднего</w:t>
            </w:r>
            <w:r w:rsidRPr="009A27AA">
              <w:rPr>
                <w:color w:val="000000"/>
              </w:rPr>
              <w:t xml:space="preserve"> результатов по тестированию познавательных способностей и показателя </w:t>
            </w:r>
            <w:r w:rsidRPr="009A27AA">
              <w:rPr>
                <w:b/>
                <w:color w:val="000000"/>
              </w:rPr>
              <w:t>ниже среднего</w:t>
            </w:r>
            <w:r w:rsidRPr="009A27AA">
              <w:rPr>
                <w:color w:val="000000"/>
              </w:rPr>
              <w:t xml:space="preserve"> по учебным навыкам указывает на недостаточное внимание к обучению в дошкольный период. </w:t>
            </w:r>
            <w:r w:rsidR="00350644" w:rsidRPr="009A27AA">
              <w:rPr>
                <w:color w:val="000000"/>
              </w:rPr>
              <w:t xml:space="preserve">Это означает наличие </w:t>
            </w:r>
            <w:r w:rsidRPr="009A27AA">
              <w:rPr>
                <w:color w:val="000000"/>
              </w:rPr>
              <w:t>хорошей обучаемости</w:t>
            </w:r>
            <w:r w:rsidR="00350644" w:rsidRPr="009A27AA">
              <w:rPr>
                <w:color w:val="000000"/>
              </w:rPr>
              <w:t>, не достаточно реализованной на этапе дошкольной подготовки.</w:t>
            </w:r>
            <w:r w:rsidRPr="009A27AA">
              <w:rPr>
                <w:color w:val="000000"/>
              </w:rPr>
              <w:t xml:space="preserve"> </w:t>
            </w:r>
          </w:p>
          <w:p w:rsidR="00333DE4" w:rsidRPr="009A27AA" w:rsidRDefault="00333DE4" w:rsidP="009C2B41">
            <w:pPr>
              <w:jc w:val="both"/>
              <w:rPr>
                <w:color w:val="000000"/>
              </w:rPr>
            </w:pPr>
            <w:r w:rsidRPr="009A27AA">
              <w:rPr>
                <w:color w:val="000000"/>
              </w:rPr>
              <w:t>В то же время в процессе обучения могут обнаружиться некоторые проблемы,</w:t>
            </w:r>
            <w:r w:rsidR="00350644" w:rsidRPr="009A27AA">
              <w:rPr>
                <w:color w:val="000000"/>
              </w:rPr>
              <w:t xml:space="preserve"> которые затрудняют овладение учебными навыками:</w:t>
            </w:r>
            <w:r w:rsidRPr="009A27AA">
              <w:rPr>
                <w:color w:val="000000"/>
              </w:rPr>
              <w:t xml:space="preserve"> например, нежелание заниматься монотонной деятельностью, быстро угасающий интерес при интеллектуальных занятиях, нежелание заниматься деятельностью, которая получается, не так хорошо, как у лидеров, наличие нарушений фонематического слуха, проблемы с моторикой. </w:t>
            </w:r>
          </w:p>
          <w:p w:rsidR="00333DE4" w:rsidRPr="009A27AA" w:rsidRDefault="00333DE4" w:rsidP="00B23C07">
            <w:pPr>
              <w:jc w:val="both"/>
              <w:rPr>
                <w:color w:val="000000"/>
              </w:rPr>
            </w:pPr>
            <w:r w:rsidRPr="009A27AA">
              <w:rPr>
                <w:color w:val="000000"/>
              </w:rPr>
              <w:t xml:space="preserve">Сочетание </w:t>
            </w:r>
            <w:r w:rsidRPr="009A27AA">
              <w:rPr>
                <w:b/>
                <w:color w:val="000000"/>
              </w:rPr>
              <w:t>низких результатов</w:t>
            </w:r>
            <w:r w:rsidRPr="009A27AA">
              <w:rPr>
                <w:color w:val="000000"/>
              </w:rPr>
              <w:t xml:space="preserve"> по тестированию познавательных способностей и показателя </w:t>
            </w:r>
            <w:r w:rsidRPr="009A27AA">
              <w:rPr>
                <w:b/>
                <w:color w:val="000000"/>
              </w:rPr>
              <w:t>ниже среднего</w:t>
            </w:r>
            <w:r w:rsidRPr="009A27AA">
              <w:rPr>
                <w:color w:val="000000"/>
              </w:rPr>
              <w:t xml:space="preserve"> по учебным навыкам указывает на возможность значительных трудностей в процессе вхождения в учебный процесс, так как несформированные предпосылки учебной деятельности могут затруднять быстрое усвоение необходимых знаний и навыков. Это может повышать тревожность ребенка, вызывать неудовлетворенность результатами своей деятельности, ощущение перегруженности, утомление.</w:t>
            </w:r>
          </w:p>
          <w:p w:rsidR="00333DE4" w:rsidRPr="009A27AA" w:rsidRDefault="00333DE4" w:rsidP="00B23C07">
            <w:pPr>
              <w:jc w:val="both"/>
              <w:rPr>
                <w:color w:val="000000"/>
              </w:rPr>
            </w:pPr>
            <w:r w:rsidRPr="009A27AA">
              <w:rPr>
                <w:color w:val="000000"/>
              </w:rPr>
              <w:t>Внимание</w:t>
            </w:r>
            <w:r w:rsidR="00350644" w:rsidRPr="009A27AA">
              <w:rPr>
                <w:color w:val="000000"/>
              </w:rPr>
              <w:t xml:space="preserve"> родителей</w:t>
            </w:r>
            <w:r w:rsidRPr="009A27AA">
              <w:rPr>
                <w:color w:val="000000"/>
              </w:rPr>
              <w:t xml:space="preserve"> должно уделяться не только обучению конкретным навыкам (чтения, счета и т.п.), но и развитию у детей произвольности, умения воспринимать и четко выполнять указания взрослого, принимать поставленную задачу, учитывать заданную систему условий и т.п. </w:t>
            </w:r>
          </w:p>
          <w:p w:rsidR="00333DE4" w:rsidRPr="009A27AA" w:rsidRDefault="00350644" w:rsidP="00B23C07">
            <w:pPr>
              <w:jc w:val="both"/>
              <w:rPr>
                <w:color w:val="000000"/>
              </w:rPr>
            </w:pPr>
            <w:r w:rsidRPr="009A27AA">
              <w:rPr>
                <w:color w:val="000000"/>
              </w:rPr>
              <w:t>В семейном воспитании н</w:t>
            </w:r>
            <w:r w:rsidR="00333DE4" w:rsidRPr="009A27AA">
              <w:rPr>
                <w:color w:val="000000"/>
              </w:rPr>
              <w:t>еобходимо</w:t>
            </w:r>
            <w:r w:rsidRPr="009A27AA">
              <w:rPr>
                <w:color w:val="000000"/>
              </w:rPr>
              <w:t xml:space="preserve"> учитывать </w:t>
            </w:r>
            <w:r w:rsidR="00333DE4" w:rsidRPr="009A27AA">
              <w:rPr>
                <w:color w:val="000000"/>
              </w:rPr>
              <w:t xml:space="preserve"> рекомендации </w:t>
            </w:r>
            <w:r w:rsidRPr="009A27AA">
              <w:rPr>
                <w:color w:val="000000"/>
              </w:rPr>
              <w:t xml:space="preserve">учителя </w:t>
            </w:r>
            <w:r w:rsidR="00333DE4" w:rsidRPr="009A27AA">
              <w:rPr>
                <w:color w:val="000000"/>
              </w:rPr>
              <w:t>по организации домашней работы</w:t>
            </w:r>
            <w:r w:rsidRPr="009A27AA">
              <w:rPr>
                <w:color w:val="000000"/>
              </w:rPr>
              <w:t>, введению игр и совместных занятий с ребенком,  направленных на развитие</w:t>
            </w:r>
            <w:r w:rsidR="00333DE4" w:rsidRPr="009A27AA">
              <w:rPr>
                <w:color w:val="000000"/>
              </w:rPr>
              <w:t xml:space="preserve"> познавательных способностей, наблюдение за природными явлениями, вып</w:t>
            </w:r>
            <w:r w:rsidRPr="009A27AA">
              <w:rPr>
                <w:color w:val="000000"/>
              </w:rPr>
              <w:t xml:space="preserve">олнение творческих заданий. </w:t>
            </w:r>
            <w:r w:rsidRPr="009A27AA">
              <w:t>Задача взрослого -</w:t>
            </w:r>
            <w:r w:rsidR="00333DE4" w:rsidRPr="009A27AA">
              <w:t xml:space="preserve"> пробудить у ребенка </w:t>
            </w:r>
            <w:r w:rsidRPr="009A27AA">
              <w:t>желание научится чему-то новому.</w:t>
            </w:r>
            <w:r w:rsidR="00333DE4" w:rsidRPr="009A27AA">
              <w:t xml:space="preserve"> </w:t>
            </w:r>
            <w:r w:rsidR="00333DE4" w:rsidRPr="009A27AA">
              <w:rPr>
                <w:color w:val="000000"/>
              </w:rPr>
              <w:t>Внимание взрослых должно быть сосредото</w:t>
            </w:r>
            <w:r w:rsidR="00133CDD" w:rsidRPr="009A27AA">
              <w:rPr>
                <w:color w:val="000000"/>
              </w:rPr>
              <w:t>чено даже на небольших</w:t>
            </w:r>
            <w:r w:rsidRPr="009A27AA">
              <w:rPr>
                <w:color w:val="000000"/>
              </w:rPr>
              <w:t xml:space="preserve"> успехах ребенка</w:t>
            </w:r>
            <w:r w:rsidR="00333DE4" w:rsidRPr="009A27AA">
              <w:rPr>
                <w:color w:val="000000"/>
              </w:rPr>
              <w:t xml:space="preserve">, чтобы не вызвать потерю </w:t>
            </w:r>
            <w:r w:rsidR="00333DE4" w:rsidRPr="009A27AA">
              <w:rPr>
                <w:color w:val="000000"/>
              </w:rPr>
              <w:lastRenderedPageBreak/>
              <w:t>мотивации и формирование отрицательной самооценки.</w:t>
            </w:r>
          </w:p>
          <w:p w:rsidR="00333DE4" w:rsidRPr="009A27AA" w:rsidRDefault="00333DE4" w:rsidP="00350644">
            <w:pPr>
              <w:ind w:firstLine="567"/>
              <w:jc w:val="both"/>
            </w:pPr>
          </w:p>
        </w:tc>
      </w:tr>
      <w:tr w:rsidR="00333DE4" w:rsidRPr="009A27AA" w:rsidTr="008D56BB">
        <w:trPr>
          <w:trHeight w:val="300"/>
        </w:trPr>
        <w:tc>
          <w:tcPr>
            <w:tcW w:w="9900" w:type="dxa"/>
            <w:gridSpan w:val="3"/>
          </w:tcPr>
          <w:p w:rsidR="00333DE4" w:rsidRPr="009A27AA" w:rsidRDefault="00333DE4" w:rsidP="006C6AEF">
            <w:pPr>
              <w:rPr>
                <w:b/>
                <w:i/>
                <w:color w:val="000000"/>
                <w:highlight w:val="yellow"/>
              </w:rPr>
            </w:pPr>
            <w:r w:rsidRPr="009A27AA">
              <w:rPr>
                <w:b/>
                <w:color w:val="000000"/>
              </w:rPr>
              <w:lastRenderedPageBreak/>
              <w:t>И</w:t>
            </w:r>
            <w:r w:rsidR="006C6AEF">
              <w:rPr>
                <w:b/>
                <w:color w:val="000000"/>
              </w:rPr>
              <w:t>НДИВИДУАЛЬНО-ЛИЧНОСТНЫЕ ОСОБЕННОСТИ РЕБЕНКА</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 xml:space="preserve"> 7</w:t>
            </w:r>
          </w:p>
        </w:tc>
        <w:tc>
          <w:tcPr>
            <w:tcW w:w="2787" w:type="dxa"/>
          </w:tcPr>
          <w:p w:rsidR="00333DE4" w:rsidRPr="009A27AA" w:rsidRDefault="00333DE4" w:rsidP="008D56BB">
            <w:pPr>
              <w:rPr>
                <w:color w:val="000000"/>
              </w:rPr>
            </w:pPr>
            <w:r w:rsidRPr="009A27AA">
              <w:rPr>
                <w:color w:val="000000"/>
              </w:rPr>
              <w:t>Мотивация</w:t>
            </w:r>
          </w:p>
        </w:tc>
        <w:tc>
          <w:tcPr>
            <w:tcW w:w="6120" w:type="dxa"/>
          </w:tcPr>
          <w:p w:rsidR="00333DE4" w:rsidRPr="009A27AA" w:rsidRDefault="00333DE4" w:rsidP="00705FB6">
            <w:pPr>
              <w:jc w:val="both"/>
              <w:rPr>
                <w:color w:val="000000"/>
              </w:rPr>
            </w:pPr>
            <w:r w:rsidRPr="009A27AA">
              <w:rPr>
                <w:color w:val="000000"/>
              </w:rPr>
              <w:t>Школьная (учебная) мотивация – это стремление, желание учиться. Она является важнейшим фактором успешности учебной деятельности. Учебная мотивация изменяется в зависимости от конкретного опыта ребенка. На первом этапе обучения ведущее значение в формировании учебной мотивации имеют развитие познавательных интересов ребенка, опыт дошкольного обучения и установки семьи. Чем выше значение показателя, тем выше учебная мотивация. Низкая мотивация указывает на то, что учебная деятельность для ребенка не является источником положительных эмоций, воспринимается как обуза.</w:t>
            </w:r>
            <w:r w:rsidR="004A1776" w:rsidRPr="009A27AA">
              <w:rPr>
                <w:color w:val="000000"/>
              </w:rPr>
              <w:t xml:space="preserve"> </w:t>
            </w:r>
            <w:proofErr w:type="gramStart"/>
            <w:r w:rsidR="004A1776" w:rsidRPr="009A27AA">
              <w:rPr>
                <w:color w:val="000000"/>
              </w:rPr>
              <w:t>Родителям необходимо обратить внимание, что конкретно вызывает у ребенка негативные эмоции: недостаточная успешность в учебной деятельности (у ребенка затруднения при выполнении учебных заданий), тревога в школе и боязнь быть без близких, не складывающиеся отношения в коллективе, трудности в приспособлении к новым правилам поведения и т.д.</w:t>
            </w:r>
            <w:proofErr w:type="gramEnd"/>
            <w:r w:rsidR="004A1776" w:rsidRPr="009A27AA">
              <w:rPr>
                <w:color w:val="000000"/>
              </w:rPr>
              <w:t xml:space="preserve"> Исходя </w:t>
            </w:r>
            <w:r w:rsidR="004A1776" w:rsidRPr="00904882">
              <w:rPr>
                <w:color w:val="000000"/>
              </w:rPr>
              <w:t>из этого</w:t>
            </w:r>
            <w:r w:rsidR="00367773" w:rsidRPr="00904882">
              <w:rPr>
                <w:color w:val="000000"/>
              </w:rPr>
              <w:t>,</w:t>
            </w:r>
            <w:r w:rsidR="004A1776" w:rsidRPr="009A27AA">
              <w:rPr>
                <w:color w:val="000000"/>
              </w:rPr>
              <w:t xml:space="preserve"> </w:t>
            </w:r>
            <w:r w:rsidR="00705FB6">
              <w:rPr>
                <w:color w:val="000000"/>
              </w:rPr>
              <w:t xml:space="preserve">целесообразно </w:t>
            </w:r>
            <w:r w:rsidR="004A1776" w:rsidRPr="009A27AA">
              <w:rPr>
                <w:color w:val="000000"/>
              </w:rPr>
              <w:t>разработат</w:t>
            </w:r>
            <w:r w:rsidR="00705FB6">
              <w:rPr>
                <w:color w:val="000000"/>
              </w:rPr>
              <w:t>ь</w:t>
            </w:r>
            <w:r w:rsidR="004A1776" w:rsidRPr="009A27AA">
              <w:rPr>
                <w:color w:val="000000"/>
              </w:rPr>
              <w:t xml:space="preserve"> план помощи, в этом поможет внимательный анализ данного профиля. </w:t>
            </w:r>
            <w:r w:rsidR="00705FB6">
              <w:rPr>
                <w:color w:val="000000"/>
              </w:rPr>
              <w:t xml:space="preserve">Важно быть </w:t>
            </w:r>
            <w:r w:rsidR="004A1776" w:rsidRPr="009A27AA">
              <w:rPr>
                <w:color w:val="000000"/>
              </w:rPr>
              <w:t>терпеливы</w:t>
            </w:r>
            <w:r w:rsidR="00705FB6">
              <w:rPr>
                <w:color w:val="000000"/>
              </w:rPr>
              <w:t xml:space="preserve">ми и </w:t>
            </w:r>
            <w:r w:rsidR="004A1776" w:rsidRPr="009A27AA">
              <w:rPr>
                <w:color w:val="000000"/>
              </w:rPr>
              <w:t>не треб</w:t>
            </w:r>
            <w:r w:rsidR="00705FB6">
              <w:rPr>
                <w:color w:val="000000"/>
              </w:rPr>
              <w:t>овать от ребенка</w:t>
            </w:r>
            <w:r w:rsidR="004A1776" w:rsidRPr="009A27AA">
              <w:rPr>
                <w:color w:val="000000"/>
              </w:rPr>
              <w:t xml:space="preserve"> немедленных успехов</w:t>
            </w:r>
            <w:r w:rsidR="008A56CF">
              <w:rPr>
                <w:color w:val="000000"/>
              </w:rPr>
              <w:t>.</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8</w:t>
            </w:r>
          </w:p>
        </w:tc>
        <w:tc>
          <w:tcPr>
            <w:tcW w:w="2787" w:type="dxa"/>
          </w:tcPr>
          <w:p w:rsidR="00333DE4" w:rsidRPr="009A27AA" w:rsidRDefault="00333DE4" w:rsidP="008D56BB">
            <w:pPr>
              <w:rPr>
                <w:color w:val="000000"/>
              </w:rPr>
            </w:pPr>
            <w:r w:rsidRPr="009A27AA">
              <w:rPr>
                <w:color w:val="000000"/>
              </w:rPr>
              <w:t>Усвоение норм поведения в школе</w:t>
            </w:r>
          </w:p>
        </w:tc>
        <w:tc>
          <w:tcPr>
            <w:tcW w:w="6120" w:type="dxa"/>
          </w:tcPr>
          <w:p w:rsidR="00333DE4" w:rsidRPr="009A27AA" w:rsidRDefault="00333DE4" w:rsidP="00636B69">
            <w:pPr>
              <w:pStyle w:val="3"/>
              <w:rPr>
                <w:color w:val="000000"/>
              </w:rPr>
            </w:pPr>
            <w:r w:rsidRPr="009A27AA">
              <w:rPr>
                <w:color w:val="000000"/>
                <w:sz w:val="24"/>
                <w:szCs w:val="24"/>
              </w:rPr>
              <w:t xml:space="preserve">Фактор, характеризующий понимание и принятие ребенком правил, необходимых для школьника, а также способность ребенка произвольно управлять своим поведением. Высокие значения означают хорошее усвоение роли ученика, способность следовать правилам. Низкие значения часто сопровождают  незрелость системы </w:t>
            </w:r>
            <w:proofErr w:type="spellStart"/>
            <w:r w:rsidRPr="009A27AA">
              <w:rPr>
                <w:color w:val="000000"/>
                <w:sz w:val="24"/>
                <w:szCs w:val="24"/>
              </w:rPr>
              <w:t>саморегуляции</w:t>
            </w:r>
            <w:proofErr w:type="spellEnd"/>
            <w:r w:rsidRPr="009A27AA">
              <w:rPr>
                <w:color w:val="000000"/>
                <w:sz w:val="24"/>
                <w:szCs w:val="24"/>
              </w:rPr>
              <w:t xml:space="preserve">, а также могут указывать на особенности протекания адаптационного синдрома с усилением </w:t>
            </w:r>
            <w:proofErr w:type="spellStart"/>
            <w:r w:rsidRPr="009A27AA">
              <w:rPr>
                <w:color w:val="000000"/>
                <w:sz w:val="24"/>
                <w:szCs w:val="24"/>
              </w:rPr>
              <w:t>гиперактивности</w:t>
            </w:r>
            <w:proofErr w:type="spellEnd"/>
            <w:r w:rsidRPr="009A27AA">
              <w:rPr>
                <w:color w:val="000000"/>
                <w:sz w:val="24"/>
                <w:szCs w:val="24"/>
              </w:rPr>
              <w:t xml:space="preserve"> в ситуации стресса и «новизны». При правильной организации режима дня, помощи в адаптации в школе, ребенок все лучше ус</w:t>
            </w:r>
            <w:r w:rsidR="005814D2" w:rsidRPr="009A27AA">
              <w:rPr>
                <w:color w:val="000000"/>
                <w:sz w:val="24"/>
                <w:szCs w:val="24"/>
              </w:rPr>
              <w:t>ваивает новые правила поведения, постепенно адаптируется к школе, возбуждение в школе постепенно уменьшается, поведение упорядочивается. Если помощи не будет, проблемы с поведением будут только нарастать. Родители должны обеспечить соответствующий режим для предупреждения переутомления.</w:t>
            </w:r>
            <w:r w:rsidR="00B65CA9" w:rsidRPr="009A27AA">
              <w:rPr>
                <w:color w:val="000000"/>
                <w:spacing w:val="-1"/>
                <w:sz w:val="24"/>
                <w:szCs w:val="24"/>
              </w:rPr>
              <w:t xml:space="preserve"> Большое значение для успешного преодоления имеющихся проблем имеет помощь специалистов – психолога и  невропатолога.</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9</w:t>
            </w:r>
          </w:p>
        </w:tc>
        <w:tc>
          <w:tcPr>
            <w:tcW w:w="2787" w:type="dxa"/>
          </w:tcPr>
          <w:p w:rsidR="00333DE4" w:rsidRPr="009A27AA" w:rsidRDefault="00333DE4" w:rsidP="008D56BB">
            <w:pPr>
              <w:rPr>
                <w:color w:val="000000"/>
              </w:rPr>
            </w:pPr>
            <w:r w:rsidRPr="009A27AA">
              <w:rPr>
                <w:color w:val="000000"/>
              </w:rPr>
              <w:t>Успешность функционирования в роли ученика</w:t>
            </w:r>
          </w:p>
        </w:tc>
        <w:tc>
          <w:tcPr>
            <w:tcW w:w="6120" w:type="dxa"/>
          </w:tcPr>
          <w:p w:rsidR="00333DE4" w:rsidRPr="009A27AA" w:rsidRDefault="00333DE4" w:rsidP="008D56BB">
            <w:pPr>
              <w:jc w:val="both"/>
              <w:rPr>
                <w:color w:val="000000"/>
              </w:rPr>
            </w:pPr>
            <w:r w:rsidRPr="009A27AA">
              <w:rPr>
                <w:color w:val="000000"/>
              </w:rPr>
              <w:t xml:space="preserve">Фактор, демонстрирующий успешность школьной адаптации: чем выше показатель, тем лучше ребенок усвоил требования ролевой позиции «ученик», тем лучше ребенок умеет подстроить свое поведение под требования учителя, научился осуществлять свою деятельность в необходимом темпе, может сам организовать свою учебную деятельность, как в школе, так и дома.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lastRenderedPageBreak/>
              <w:t>10</w:t>
            </w:r>
          </w:p>
        </w:tc>
        <w:tc>
          <w:tcPr>
            <w:tcW w:w="2787" w:type="dxa"/>
          </w:tcPr>
          <w:p w:rsidR="00333DE4" w:rsidRPr="009A27AA" w:rsidRDefault="00333DE4" w:rsidP="008D56BB">
            <w:pPr>
              <w:rPr>
                <w:color w:val="000000"/>
              </w:rPr>
            </w:pPr>
            <w:r w:rsidRPr="009A27AA">
              <w:rPr>
                <w:color w:val="000000"/>
              </w:rPr>
              <w:t>Взаимодействие со сверстниками</w:t>
            </w:r>
          </w:p>
        </w:tc>
        <w:tc>
          <w:tcPr>
            <w:tcW w:w="6120" w:type="dxa"/>
          </w:tcPr>
          <w:p w:rsidR="00B65CA9" w:rsidRPr="009A27AA" w:rsidRDefault="00B65CA9" w:rsidP="00D92855">
            <w:pPr>
              <w:jc w:val="both"/>
            </w:pPr>
            <w:r w:rsidRPr="009A27AA">
              <w:t xml:space="preserve">Успешность в сфере общения со сверстниками является важным условием успешной адаптации первоклассника. Высокие значения показателя </w:t>
            </w:r>
            <w:r w:rsidRPr="009A27AA">
              <w:rPr>
                <w:color w:val="000000"/>
              </w:rPr>
              <w:t xml:space="preserve">«Взаимодействие со сверстниками» </w:t>
            </w:r>
            <w:r w:rsidRPr="009A27AA">
              <w:t>означают успешное вхождение ребенка в коллектив сверстников, низкие – проблемы во взаимоотношениях с одноклассниками.</w:t>
            </w:r>
          </w:p>
          <w:p w:rsidR="00333DE4" w:rsidRPr="009A27AA" w:rsidRDefault="00333DE4" w:rsidP="0020603B">
            <w:pPr>
              <w:jc w:val="both"/>
              <w:rPr>
                <w:color w:val="000000"/>
              </w:rPr>
            </w:pPr>
            <w:r w:rsidRPr="009A27AA">
              <w:rPr>
                <w:color w:val="000000"/>
              </w:rPr>
              <w:t>Высокие значения характеризуют ребенка как компетентного в общении, умеющего устанавливать дружеские отношения. Чем ниже значение показателя, тем больше отверженность  ребенка коллективом. Дети с трудностями вхождения в коллектив нуждаются в помощи взрослых: и учителя, и роди</w:t>
            </w:r>
            <w:r w:rsidR="0020603B" w:rsidRPr="009A27AA">
              <w:rPr>
                <w:color w:val="000000"/>
              </w:rPr>
              <w:t xml:space="preserve">теля. Сам ребенок </w:t>
            </w:r>
            <w:r w:rsidRPr="009A27AA">
              <w:rPr>
                <w:color w:val="000000"/>
              </w:rPr>
              <w:t xml:space="preserve">преодолеть эти проблемы не в состоянии. </w:t>
            </w:r>
          </w:p>
          <w:p w:rsidR="0020603B" w:rsidRPr="009A27AA" w:rsidRDefault="0020603B" w:rsidP="00D92855">
            <w:pPr>
              <w:jc w:val="both"/>
            </w:pPr>
            <w:r w:rsidRPr="009A27AA">
              <w:t xml:space="preserve">Некоторые дети испытывают большие трудности в общении, связанные с их индивидуально-психологическими особенностями. Успешность в общении предполагает чувство уверенности в себе, умение прогнозировать поведение другого человека, предвидеть последствия своих слов и поступков, контролировать свои эмоции и поведение. Эмоциональная неустойчивость, низкий самоконтроль, излишняя </w:t>
            </w:r>
            <w:proofErr w:type="spellStart"/>
            <w:r w:rsidRPr="009A27AA">
              <w:t>сфокусированность</w:t>
            </w:r>
            <w:proofErr w:type="spellEnd"/>
            <w:r w:rsidRPr="009A27AA">
              <w:t xml:space="preserve"> на себе затрудняют установление дружеских отношений. Низким самоконтролем в сочетании с возбудимостью объясняются проблемы ребенка с </w:t>
            </w:r>
            <w:proofErr w:type="spellStart"/>
            <w:r w:rsidRPr="009A27AA">
              <w:t>гипердинамическим</w:t>
            </w:r>
            <w:proofErr w:type="spellEnd"/>
            <w:r w:rsidRPr="009A27AA">
              <w:t xml:space="preserve"> синдромом в общении со сверстниками. Такие дети плохо соблюдают правила игры, пристают к другим детям, когда те не расположены к контакту, требуют продолжения игры, когда другие дети уже переключились на новый вид деятельности. Гиподинамический ребенок, напротив, боится новых контактов, утомляется при интенсивном взаимодействии, часто не сразу находит ответ и может восприниматься другими детьми как  «тормоз».</w:t>
            </w:r>
          </w:p>
          <w:p w:rsidR="0020603B" w:rsidRPr="009A27AA" w:rsidRDefault="0020603B" w:rsidP="0048133B">
            <w:pPr>
              <w:jc w:val="both"/>
            </w:pPr>
            <w:r w:rsidRPr="009A27AA">
              <w:t xml:space="preserve">Тревожные дети, особенно не имеющие опыта посещения детского сада, могут на первых порах сторониться сверстников, испытывать страх перед шумными играми. Чувствительный ребенок может излишне остро реагировать на замечания и шутки одноклассников, тем самым, провоцируя их на повторные выпады. </w:t>
            </w:r>
          </w:p>
          <w:p w:rsidR="00904882" w:rsidRDefault="0020603B" w:rsidP="001F54B4">
            <w:pPr>
              <w:pStyle w:val="31"/>
              <w:spacing w:after="0"/>
              <w:ind w:left="0"/>
              <w:jc w:val="both"/>
              <w:rPr>
                <w:sz w:val="24"/>
                <w:szCs w:val="24"/>
              </w:rPr>
            </w:pPr>
            <w:r w:rsidRPr="009A27AA">
              <w:rPr>
                <w:sz w:val="24"/>
                <w:szCs w:val="24"/>
              </w:rPr>
              <w:t xml:space="preserve">Родителям необходимо понимать важность умения общаться для успешной учебы, да и просто для успеха в жизни. В современном обществе многим детям прививается, что нужно быть «крутым», конкурировать с другими детьми, агрессивно защищаться. Многие родители, иногда неосознанно, иногда намеренно заостряют внимание ребенка на сравнении с другими, а, значит, </w:t>
            </w:r>
            <w:r w:rsidR="0007300D">
              <w:rPr>
                <w:sz w:val="24"/>
                <w:szCs w:val="24"/>
              </w:rPr>
              <w:t xml:space="preserve">на </w:t>
            </w:r>
            <w:r w:rsidRPr="009A27AA">
              <w:rPr>
                <w:sz w:val="24"/>
                <w:szCs w:val="24"/>
              </w:rPr>
              <w:t xml:space="preserve">постоянной конкуренции. </w:t>
            </w:r>
          </w:p>
          <w:p w:rsidR="0020603B" w:rsidRPr="009A27AA" w:rsidRDefault="00904882" w:rsidP="00904882">
            <w:pPr>
              <w:pStyle w:val="31"/>
              <w:spacing w:after="0"/>
              <w:ind w:left="0"/>
              <w:jc w:val="both"/>
              <w:rPr>
                <w:color w:val="000000"/>
              </w:rPr>
            </w:pPr>
            <w:r>
              <w:rPr>
                <w:sz w:val="24"/>
                <w:szCs w:val="24"/>
              </w:rPr>
              <w:t>Важно п</w:t>
            </w:r>
            <w:r w:rsidR="0020603B" w:rsidRPr="009A27AA">
              <w:rPr>
                <w:sz w:val="24"/>
                <w:szCs w:val="24"/>
              </w:rPr>
              <w:t>омо</w:t>
            </w:r>
            <w:r>
              <w:rPr>
                <w:sz w:val="24"/>
                <w:szCs w:val="24"/>
              </w:rPr>
              <w:t>чь</w:t>
            </w:r>
            <w:r w:rsidR="0020603B" w:rsidRPr="009A27AA">
              <w:rPr>
                <w:sz w:val="24"/>
                <w:szCs w:val="24"/>
              </w:rPr>
              <w:t xml:space="preserve"> своему ребенку найти друзей. В этот период школьной жизни часто достаточно помочь так организовать режим жизни ребенка, чтобы он мог регулярно вместе с несколькими детьми-одноклассниками немного поиграть после уроков в </w:t>
            </w:r>
            <w:r w:rsidR="0020603B" w:rsidRPr="009A27AA">
              <w:rPr>
                <w:sz w:val="24"/>
                <w:szCs w:val="24"/>
              </w:rPr>
              <w:lastRenderedPageBreak/>
              <w:t xml:space="preserve">школьном дворе или по дороге домой. </w:t>
            </w:r>
            <w:r>
              <w:rPr>
                <w:sz w:val="24"/>
                <w:szCs w:val="24"/>
              </w:rPr>
              <w:t>Родителям можно посоветовать х</w:t>
            </w:r>
            <w:r w:rsidR="0020603B" w:rsidRPr="009A27AA">
              <w:rPr>
                <w:sz w:val="24"/>
                <w:szCs w:val="24"/>
              </w:rPr>
              <w:t>одит</w:t>
            </w:r>
            <w:r>
              <w:rPr>
                <w:sz w:val="24"/>
                <w:szCs w:val="24"/>
              </w:rPr>
              <w:t>ь</w:t>
            </w:r>
            <w:r w:rsidR="0020603B" w:rsidRPr="009A27AA">
              <w:rPr>
                <w:sz w:val="24"/>
                <w:szCs w:val="24"/>
              </w:rPr>
              <w:t xml:space="preserve"> с классом на экскурсии, приглаша</w:t>
            </w:r>
            <w:r>
              <w:rPr>
                <w:sz w:val="24"/>
                <w:szCs w:val="24"/>
              </w:rPr>
              <w:t>ть</w:t>
            </w:r>
            <w:r w:rsidR="0020603B" w:rsidRPr="009A27AA">
              <w:rPr>
                <w:sz w:val="24"/>
                <w:szCs w:val="24"/>
              </w:rPr>
              <w:t xml:space="preserve"> детей в свой дом, придумыва</w:t>
            </w:r>
            <w:r>
              <w:rPr>
                <w:sz w:val="24"/>
                <w:szCs w:val="24"/>
              </w:rPr>
              <w:t>ть</w:t>
            </w:r>
            <w:r w:rsidR="0020603B" w:rsidRPr="009A27AA">
              <w:rPr>
                <w:sz w:val="24"/>
                <w:szCs w:val="24"/>
              </w:rPr>
              <w:t xml:space="preserve"> совместные дела – это поможет ребенку завести друзей.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lastRenderedPageBreak/>
              <w:t>11</w:t>
            </w:r>
          </w:p>
        </w:tc>
        <w:tc>
          <w:tcPr>
            <w:tcW w:w="2787" w:type="dxa"/>
          </w:tcPr>
          <w:p w:rsidR="00333DE4" w:rsidRPr="009A27AA" w:rsidRDefault="00333DE4" w:rsidP="008D56BB">
            <w:pPr>
              <w:rPr>
                <w:color w:val="000000"/>
              </w:rPr>
            </w:pPr>
            <w:r w:rsidRPr="009A27AA">
              <w:rPr>
                <w:color w:val="000000"/>
              </w:rPr>
              <w:t>Эмоциональная стабильность (</w:t>
            </w:r>
            <w:proofErr w:type="spellStart"/>
            <w:r w:rsidRPr="009A27AA">
              <w:rPr>
                <w:color w:val="000000"/>
              </w:rPr>
              <w:t>нетревожность</w:t>
            </w:r>
            <w:proofErr w:type="spellEnd"/>
            <w:r w:rsidRPr="009A27AA">
              <w:rPr>
                <w:color w:val="000000"/>
              </w:rPr>
              <w:t xml:space="preserve">) </w:t>
            </w:r>
          </w:p>
        </w:tc>
        <w:tc>
          <w:tcPr>
            <w:tcW w:w="6120" w:type="dxa"/>
          </w:tcPr>
          <w:p w:rsidR="00D2098D" w:rsidRDefault="00333DE4" w:rsidP="00D2098D">
            <w:pPr>
              <w:pStyle w:val="3"/>
              <w:rPr>
                <w:color w:val="000000"/>
                <w:spacing w:val="13"/>
                <w:sz w:val="24"/>
                <w:szCs w:val="24"/>
              </w:rPr>
            </w:pPr>
            <w:r w:rsidRPr="009A27AA">
              <w:rPr>
                <w:color w:val="000000"/>
                <w:sz w:val="24"/>
                <w:szCs w:val="24"/>
              </w:rPr>
              <w:t xml:space="preserve">Эмоциональная стабильность </w:t>
            </w:r>
            <w:proofErr w:type="gramStart"/>
            <w:r w:rsidRPr="009A27AA">
              <w:rPr>
                <w:color w:val="000000"/>
                <w:sz w:val="24"/>
                <w:szCs w:val="24"/>
              </w:rPr>
              <w:t>понимается</w:t>
            </w:r>
            <w:proofErr w:type="gramEnd"/>
            <w:r w:rsidRPr="009A27AA">
              <w:rPr>
                <w:color w:val="000000"/>
                <w:sz w:val="24"/>
                <w:szCs w:val="24"/>
              </w:rPr>
              <w:t xml:space="preserve"> как способность сохранять спокойное состояние в различных, в том числе изменяющихся,  обстоятельствах. Низкие оценки по шкале означают низкую эмоциональную стабильность. Это выражается в  неустойчивом настроении, высокой тревожности, возрастающей в ситуации непредсказуемости событий, таких как проверка знаний, новые задания. Высокие – «</w:t>
            </w:r>
            <w:proofErr w:type="spellStart"/>
            <w:r w:rsidRPr="009A27AA">
              <w:rPr>
                <w:color w:val="000000"/>
                <w:sz w:val="24"/>
                <w:szCs w:val="24"/>
              </w:rPr>
              <w:t>нетревожность</w:t>
            </w:r>
            <w:proofErr w:type="spellEnd"/>
            <w:r w:rsidRPr="009A27AA">
              <w:rPr>
                <w:color w:val="000000"/>
                <w:sz w:val="24"/>
                <w:szCs w:val="24"/>
              </w:rPr>
              <w:t xml:space="preserve">» или способность сохранять эмоциональную стабильность в условиях </w:t>
            </w:r>
            <w:r w:rsidRPr="009A27AA">
              <w:rPr>
                <w:color w:val="000000"/>
                <w:spacing w:val="13"/>
                <w:sz w:val="24"/>
                <w:szCs w:val="24"/>
              </w:rPr>
              <w:t xml:space="preserve">школьной жизни. </w:t>
            </w:r>
          </w:p>
          <w:p w:rsidR="00333DE4" w:rsidRPr="009A27AA" w:rsidRDefault="00D2098D" w:rsidP="00D2098D">
            <w:pPr>
              <w:pStyle w:val="3"/>
              <w:rPr>
                <w:color w:val="000000"/>
              </w:rPr>
            </w:pPr>
            <w:r>
              <w:rPr>
                <w:color w:val="000000"/>
                <w:spacing w:val="13"/>
                <w:sz w:val="24"/>
                <w:szCs w:val="24"/>
              </w:rPr>
              <w:t xml:space="preserve">Родителям можно порекомендовать организовать такие условия дома, которые </w:t>
            </w:r>
            <w:r w:rsidR="00333DE4" w:rsidRPr="009A27AA">
              <w:rPr>
                <w:color w:val="000000"/>
                <w:sz w:val="24"/>
                <w:szCs w:val="24"/>
              </w:rPr>
              <w:t>позволяю</w:t>
            </w:r>
            <w:r>
              <w:rPr>
                <w:color w:val="000000"/>
                <w:sz w:val="24"/>
                <w:szCs w:val="24"/>
              </w:rPr>
              <w:t>т</w:t>
            </w:r>
            <w:r w:rsidR="00333DE4" w:rsidRPr="009A27AA">
              <w:rPr>
                <w:color w:val="000000"/>
                <w:sz w:val="24"/>
                <w:szCs w:val="24"/>
              </w:rPr>
              <w:t xml:space="preserve"> снижать эмоциональное напряжение детей.</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12</w:t>
            </w:r>
          </w:p>
        </w:tc>
        <w:tc>
          <w:tcPr>
            <w:tcW w:w="2787" w:type="dxa"/>
          </w:tcPr>
          <w:p w:rsidR="00333DE4" w:rsidRPr="009A27AA" w:rsidRDefault="00333DE4" w:rsidP="008D56BB">
            <w:pPr>
              <w:rPr>
                <w:color w:val="000000"/>
              </w:rPr>
            </w:pPr>
            <w:r w:rsidRPr="009A27AA">
              <w:rPr>
                <w:color w:val="000000"/>
              </w:rPr>
              <w:t>Эмоциональное благополучие</w:t>
            </w:r>
          </w:p>
        </w:tc>
        <w:tc>
          <w:tcPr>
            <w:tcW w:w="6120" w:type="dxa"/>
          </w:tcPr>
          <w:p w:rsidR="00333DE4" w:rsidRPr="009A27AA" w:rsidRDefault="00333DE4" w:rsidP="006A0076">
            <w:pPr>
              <w:shd w:val="clear" w:color="auto" w:fill="FFFFFF"/>
              <w:ind w:right="96"/>
              <w:jc w:val="both"/>
              <w:rPr>
                <w:color w:val="000000"/>
              </w:rPr>
            </w:pPr>
            <w:r w:rsidRPr="009A27AA">
              <w:rPr>
                <w:color w:val="000000"/>
              </w:rPr>
              <w:t>Данные проявления отражают целостную эмоциональную реакцию на пребывание в школе.</w:t>
            </w:r>
            <w:r w:rsidRPr="009A27AA">
              <w:rPr>
                <w:color w:val="000000"/>
                <w:spacing w:val="-4"/>
              </w:rPr>
              <w:t xml:space="preserve"> Значительное повышение представленности негативных эмоций может быть отражением цены, которую платит ребенок за адаптацию к школьной жизни, интегральным индикатором трудности адаптационного процесса для данного ребенка. </w:t>
            </w:r>
            <w:r w:rsidR="00E21397" w:rsidRPr="009A27AA">
              <w:rPr>
                <w:color w:val="000000"/>
              </w:rPr>
              <w:t xml:space="preserve">Если результаты ребенка показывают, что его эмоциональная стабильность ниже, чем у большинства одноклассников, а, значит, он является тревожным ребенком, необходимо обратить внимание на реакции взрослых, окружающих ребенка. Ребенку необходима эмоциональная стабильность взрослых, особенно в этот трудный период жизни, тогда он чувствует, что все наладится, получиться. </w:t>
            </w:r>
            <w:r w:rsidR="006A0076">
              <w:rPr>
                <w:color w:val="000000"/>
              </w:rPr>
              <w:t>Родителям важно п</w:t>
            </w:r>
            <w:r w:rsidR="00E21397" w:rsidRPr="009A27AA">
              <w:rPr>
                <w:color w:val="000000"/>
              </w:rPr>
              <w:t>омнит</w:t>
            </w:r>
            <w:r w:rsidR="006A0076">
              <w:rPr>
                <w:color w:val="000000"/>
              </w:rPr>
              <w:t>ь</w:t>
            </w:r>
            <w:r w:rsidR="00E21397" w:rsidRPr="009A27AA">
              <w:rPr>
                <w:color w:val="000000"/>
              </w:rPr>
              <w:t xml:space="preserve">, </w:t>
            </w:r>
            <w:r w:rsidR="006A0076">
              <w:rPr>
                <w:color w:val="000000"/>
              </w:rPr>
              <w:t>что их</w:t>
            </w:r>
            <w:r w:rsidR="00E21397" w:rsidRPr="009A27AA">
              <w:rPr>
                <w:color w:val="000000"/>
              </w:rPr>
              <w:t xml:space="preserve"> стиль эмоционального реагирования на события передается ребенку</w:t>
            </w:r>
            <w:r w:rsidR="00E21397" w:rsidRPr="009A27AA">
              <w:rPr>
                <w:color w:val="000000"/>
                <w:spacing w:val="-4"/>
              </w:rPr>
              <w:t xml:space="preserve">. </w:t>
            </w:r>
            <w:r w:rsidRPr="009A27AA">
              <w:t xml:space="preserve">Причиной эмоционального неблагополучия может быть также напряжение, связанное с нарушениями режима отдыха, повышенными требованиями родителей, проблемами в семейном общении, </w:t>
            </w:r>
            <w:r w:rsidR="00E21397" w:rsidRPr="009A27AA">
              <w:t>проблемами здоровья</w:t>
            </w:r>
            <w:r w:rsidRPr="009A27AA">
              <w:t xml:space="preserve">. </w:t>
            </w:r>
            <w:r w:rsidR="00E21397" w:rsidRPr="009A27AA">
              <w:t>Если негативный полюс сильно выражен, н</w:t>
            </w:r>
            <w:r w:rsidRPr="009A27AA">
              <w:t>еобходим комплексный подход с привлечением сре</w:t>
            </w:r>
            <w:proofErr w:type="gramStart"/>
            <w:r w:rsidRPr="009A27AA">
              <w:t>дств пс</w:t>
            </w:r>
            <w:proofErr w:type="gramEnd"/>
            <w:r w:rsidRPr="009A27AA">
              <w:t>ихологической и педагогической коррекции, а в некоторых случаях и медицинской поддержки.</w:t>
            </w:r>
          </w:p>
        </w:tc>
      </w:tr>
      <w:tr w:rsidR="00333DE4" w:rsidRPr="009A27AA" w:rsidTr="008D56BB">
        <w:trPr>
          <w:trHeight w:val="300"/>
        </w:trPr>
        <w:tc>
          <w:tcPr>
            <w:tcW w:w="9900" w:type="dxa"/>
            <w:gridSpan w:val="3"/>
          </w:tcPr>
          <w:p w:rsidR="00333DE4" w:rsidRPr="009A27AA" w:rsidRDefault="00333DE4" w:rsidP="00C23FE3">
            <w:pPr>
              <w:rPr>
                <w:b/>
                <w:color w:val="000000"/>
              </w:rPr>
            </w:pPr>
            <w:r w:rsidRPr="009A27AA">
              <w:rPr>
                <w:b/>
                <w:color w:val="000000"/>
              </w:rPr>
              <w:t>С</w:t>
            </w:r>
            <w:r w:rsidR="00C23FE3">
              <w:rPr>
                <w:b/>
                <w:color w:val="000000"/>
              </w:rPr>
              <w:t>ЕМЬЯ КАК РЕСУРС АДАПТАЦИИ ПЕРВОКЛАССНИКОВ</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13</w:t>
            </w:r>
          </w:p>
        </w:tc>
        <w:tc>
          <w:tcPr>
            <w:tcW w:w="2787" w:type="dxa"/>
          </w:tcPr>
          <w:p w:rsidR="00333DE4" w:rsidRPr="009A27AA" w:rsidRDefault="00333DE4" w:rsidP="008D56BB">
            <w:pPr>
              <w:rPr>
                <w:color w:val="000000"/>
              </w:rPr>
            </w:pPr>
            <w:r w:rsidRPr="009A27AA">
              <w:rPr>
                <w:color w:val="000000"/>
              </w:rPr>
              <w:t>Подготовка к школе в семье</w:t>
            </w:r>
          </w:p>
        </w:tc>
        <w:tc>
          <w:tcPr>
            <w:tcW w:w="6120" w:type="dxa"/>
          </w:tcPr>
          <w:p w:rsidR="00333DE4" w:rsidRPr="009A27AA" w:rsidRDefault="00333DE4" w:rsidP="00D6000D">
            <w:pPr>
              <w:pStyle w:val="3"/>
              <w:rPr>
                <w:color w:val="000000"/>
              </w:rPr>
            </w:pPr>
            <w:r w:rsidRPr="009A27AA">
              <w:rPr>
                <w:color w:val="000000"/>
                <w:sz w:val="24"/>
                <w:szCs w:val="24"/>
              </w:rPr>
              <w:t xml:space="preserve">Чем выше значение показателя </w:t>
            </w:r>
            <w:r w:rsidRPr="009A27AA">
              <w:rPr>
                <w:bCs/>
                <w:sz w:val="24"/>
                <w:szCs w:val="24"/>
              </w:rPr>
              <w:t>«Подготовка к школе в семье»</w:t>
            </w:r>
            <w:r w:rsidRPr="009A27AA">
              <w:rPr>
                <w:color w:val="000000"/>
                <w:sz w:val="24"/>
                <w:szCs w:val="24"/>
              </w:rPr>
              <w:t xml:space="preserve">, тем больше вклад семьи в подготовку </w:t>
            </w:r>
            <w:r w:rsidR="00E21397" w:rsidRPr="009A27AA">
              <w:rPr>
                <w:color w:val="000000"/>
                <w:sz w:val="24"/>
                <w:szCs w:val="24"/>
              </w:rPr>
              <w:t xml:space="preserve">ребенка </w:t>
            </w:r>
            <w:r w:rsidRPr="009A27AA">
              <w:rPr>
                <w:color w:val="000000"/>
                <w:sz w:val="24"/>
                <w:szCs w:val="24"/>
              </w:rPr>
              <w:t xml:space="preserve">к школе. </w:t>
            </w:r>
            <w:r w:rsidR="00E21397" w:rsidRPr="009A27AA">
              <w:rPr>
                <w:color w:val="000000"/>
                <w:sz w:val="24"/>
                <w:szCs w:val="24"/>
              </w:rPr>
              <w:t xml:space="preserve">В этом существуют </w:t>
            </w:r>
            <w:r w:rsidRPr="009A27AA">
              <w:rPr>
                <w:color w:val="000000"/>
                <w:sz w:val="24"/>
                <w:szCs w:val="24"/>
              </w:rPr>
              <w:t>крайности: ниже среднего</w:t>
            </w:r>
            <w:r w:rsidR="00E21397" w:rsidRPr="009A27AA">
              <w:rPr>
                <w:color w:val="000000"/>
                <w:sz w:val="24"/>
                <w:szCs w:val="24"/>
              </w:rPr>
              <w:t xml:space="preserve"> означает, что семья по какой-то причине не уделяла внимания подготовке к школе. Часто при этом родители надеются, что природные способности ребенка помогут ребенку </w:t>
            </w:r>
            <w:proofErr w:type="gramStart"/>
            <w:r w:rsidR="00E21397" w:rsidRPr="009A27AA">
              <w:rPr>
                <w:color w:val="000000"/>
                <w:sz w:val="24"/>
                <w:szCs w:val="24"/>
              </w:rPr>
              <w:t>подстроится</w:t>
            </w:r>
            <w:proofErr w:type="gramEnd"/>
            <w:r w:rsidR="00E21397" w:rsidRPr="009A27AA">
              <w:rPr>
                <w:color w:val="000000"/>
                <w:sz w:val="24"/>
                <w:szCs w:val="24"/>
              </w:rPr>
              <w:t xml:space="preserve"> под школьные требования, а учитель всему научит. Есть и другая крайность, когда ребенок до школы посещал несколько </w:t>
            </w:r>
            <w:r w:rsidR="001840CF" w:rsidRPr="009A27AA">
              <w:rPr>
                <w:color w:val="000000"/>
                <w:sz w:val="24"/>
                <w:szCs w:val="24"/>
              </w:rPr>
              <w:t>разных программ подготовки к школе и еще, например, серьезно занимался по школьным предметам с педагогом ил</w:t>
            </w:r>
            <w:r w:rsidRPr="009A27AA">
              <w:rPr>
                <w:color w:val="000000"/>
                <w:sz w:val="24"/>
                <w:szCs w:val="24"/>
              </w:rPr>
              <w:t xml:space="preserve">и </w:t>
            </w:r>
            <w:r w:rsidR="001840CF" w:rsidRPr="009A27AA">
              <w:rPr>
                <w:color w:val="000000"/>
                <w:sz w:val="24"/>
                <w:szCs w:val="24"/>
              </w:rPr>
              <w:t>кем-</w:t>
            </w:r>
            <w:r w:rsidR="001840CF" w:rsidRPr="009A27AA">
              <w:rPr>
                <w:color w:val="000000"/>
                <w:sz w:val="24"/>
                <w:szCs w:val="24"/>
              </w:rPr>
              <w:lastRenderedPageBreak/>
              <w:t>то из членов семьи, возможно уже не первый год изучает иностранный язык и т.д. Это характеризует семью, сильно фиксированную на социальном успехе ребенка.</w:t>
            </w:r>
            <w:r w:rsidRPr="009A27AA">
              <w:rPr>
                <w:color w:val="000000"/>
                <w:sz w:val="24"/>
                <w:szCs w:val="24"/>
              </w:rPr>
              <w:t xml:space="preserve"> Обе модели создают свои проблемы на этапе вхождения в шко</w:t>
            </w:r>
            <w:r w:rsidR="001840CF" w:rsidRPr="009A27AA">
              <w:rPr>
                <w:color w:val="000000"/>
                <w:sz w:val="24"/>
                <w:szCs w:val="24"/>
              </w:rPr>
              <w:t>льную жизнь. С одной стороны первая модель</w:t>
            </w:r>
            <w:r w:rsidRPr="009A27AA">
              <w:rPr>
                <w:color w:val="000000"/>
                <w:sz w:val="24"/>
                <w:szCs w:val="24"/>
              </w:rPr>
              <w:t xml:space="preserve"> может обернуться отсутствием сформированных предпосылок учебной деятельности, а с другой тем, что ребенок уже пресыщен «</w:t>
            </w:r>
            <w:proofErr w:type="spellStart"/>
            <w:r w:rsidRPr="009A27AA">
              <w:rPr>
                <w:color w:val="000000"/>
                <w:sz w:val="24"/>
                <w:szCs w:val="24"/>
              </w:rPr>
              <w:t>обучалками</w:t>
            </w:r>
            <w:proofErr w:type="spellEnd"/>
            <w:r w:rsidRPr="009A27AA">
              <w:rPr>
                <w:color w:val="000000"/>
                <w:sz w:val="24"/>
                <w:szCs w:val="24"/>
              </w:rPr>
              <w:t>» и у него отсутствует интерес к школьному обучению.</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lastRenderedPageBreak/>
              <w:t>14</w:t>
            </w:r>
          </w:p>
        </w:tc>
        <w:tc>
          <w:tcPr>
            <w:tcW w:w="2787" w:type="dxa"/>
          </w:tcPr>
          <w:p w:rsidR="00333DE4" w:rsidRPr="009A27AA" w:rsidRDefault="00333DE4" w:rsidP="008D56BB">
            <w:pPr>
              <w:rPr>
                <w:color w:val="000000"/>
              </w:rPr>
            </w:pPr>
            <w:r w:rsidRPr="009A27AA">
              <w:rPr>
                <w:color w:val="000000"/>
              </w:rPr>
              <w:t>Установки родителей по отношению к школьному обучению</w:t>
            </w:r>
          </w:p>
        </w:tc>
        <w:tc>
          <w:tcPr>
            <w:tcW w:w="6120" w:type="dxa"/>
          </w:tcPr>
          <w:p w:rsidR="00333DE4" w:rsidRPr="009A27AA" w:rsidRDefault="00333DE4" w:rsidP="000E0BF7">
            <w:pPr>
              <w:pStyle w:val="3"/>
              <w:rPr>
                <w:color w:val="000000"/>
              </w:rPr>
            </w:pPr>
            <w:r w:rsidRPr="009A27AA">
              <w:rPr>
                <w:color w:val="000000"/>
                <w:sz w:val="24"/>
                <w:szCs w:val="24"/>
              </w:rPr>
              <w:t xml:space="preserve">Крайние позиции родителей могут затруднять адаптацию ребенка. Либо учеба воспринимается как нечто, не имеющее большой ценности, либо слишком сужается вся жизнь не только ребенка, но и всей семьи на школьных успехах. Ребенок заранее настраивается только на отличную учебу, и любые неудачи излишне драматизируются. Часто перед школой родители дают установку, что все – теперь никаких игрушек, только школьные занятия. При этом у ребенка формируется ожидание учебы как конца беззаботного детства, то есть ожидание потери и лишение радости.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15</w:t>
            </w:r>
          </w:p>
        </w:tc>
        <w:tc>
          <w:tcPr>
            <w:tcW w:w="2787" w:type="dxa"/>
          </w:tcPr>
          <w:p w:rsidR="00333DE4" w:rsidRPr="009A27AA" w:rsidRDefault="00333DE4" w:rsidP="008D56BB">
            <w:pPr>
              <w:rPr>
                <w:color w:val="000000"/>
              </w:rPr>
            </w:pPr>
            <w:r w:rsidRPr="009A27AA">
              <w:rPr>
                <w:color w:val="000000"/>
              </w:rPr>
              <w:t>Условия ребенка в семье для обучения</w:t>
            </w:r>
          </w:p>
        </w:tc>
        <w:tc>
          <w:tcPr>
            <w:tcW w:w="6120" w:type="dxa"/>
          </w:tcPr>
          <w:p w:rsidR="00333DE4" w:rsidRPr="009A27AA" w:rsidRDefault="00333DE4" w:rsidP="00494D7C">
            <w:pPr>
              <w:ind w:left="60"/>
              <w:jc w:val="both"/>
              <w:rPr>
                <w:color w:val="000000"/>
              </w:rPr>
            </w:pPr>
            <w:r w:rsidRPr="009A27AA">
              <w:rPr>
                <w:color w:val="000000"/>
              </w:rPr>
              <w:t xml:space="preserve">Эта шкала характеризует установки семьи на поддержку учебной деятельности ребенка и условия, которые созданы в семье для обучения. Чем выше значение, тем выше готовность семьи поддерживать ребенка и помогать в преодолении возможных затруднений, тем лучше условия, созданные семьей для обучения.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16</w:t>
            </w:r>
          </w:p>
        </w:tc>
        <w:tc>
          <w:tcPr>
            <w:tcW w:w="2787" w:type="dxa"/>
          </w:tcPr>
          <w:p w:rsidR="00333DE4" w:rsidRPr="009A27AA" w:rsidRDefault="00333DE4" w:rsidP="008D56BB">
            <w:pPr>
              <w:rPr>
                <w:color w:val="000000"/>
              </w:rPr>
            </w:pPr>
            <w:r w:rsidRPr="009A27AA">
              <w:rPr>
                <w:color w:val="000000"/>
              </w:rPr>
              <w:t>Помощь ребенку в обучении</w:t>
            </w:r>
          </w:p>
        </w:tc>
        <w:tc>
          <w:tcPr>
            <w:tcW w:w="6120" w:type="dxa"/>
          </w:tcPr>
          <w:p w:rsidR="00333DE4" w:rsidRPr="009A27AA" w:rsidRDefault="00333DE4" w:rsidP="00517ABA">
            <w:pPr>
              <w:jc w:val="both"/>
              <w:rPr>
                <w:color w:val="000000"/>
              </w:rPr>
            </w:pPr>
            <w:r w:rsidRPr="009A27AA">
              <w:rPr>
                <w:color w:val="000000"/>
              </w:rPr>
              <w:t xml:space="preserve">В период адаптации к школе ребенку важно снижение адаптационной нагрузки во всех остальных сферах. Пребывание на продленке с самого начала обучения является большой дополнительной нагрузкой. Помощь родственников, особенно мамы, на этом этапе является показателем семьи как </w:t>
            </w:r>
            <w:r w:rsidR="00517ABA">
              <w:rPr>
                <w:color w:val="000000"/>
              </w:rPr>
              <w:t>надежного</w:t>
            </w:r>
            <w:r w:rsidRPr="009A27AA">
              <w:rPr>
                <w:color w:val="000000"/>
              </w:rPr>
              <w:t xml:space="preserve"> ресурса адаптации, способности поддержать ребенка в кризисный момент.</w:t>
            </w:r>
          </w:p>
        </w:tc>
      </w:tr>
      <w:tr w:rsidR="00333DE4" w:rsidRPr="009A27AA" w:rsidTr="008D56BB">
        <w:trPr>
          <w:trHeight w:val="300"/>
        </w:trPr>
        <w:tc>
          <w:tcPr>
            <w:tcW w:w="9900" w:type="dxa"/>
            <w:gridSpan w:val="3"/>
          </w:tcPr>
          <w:p w:rsidR="00333DE4" w:rsidRPr="009A27AA" w:rsidRDefault="00333DE4" w:rsidP="000953DE">
            <w:pPr>
              <w:pStyle w:val="3"/>
              <w:rPr>
                <w:b/>
                <w:iCs/>
                <w:sz w:val="24"/>
                <w:szCs w:val="24"/>
              </w:rPr>
            </w:pPr>
            <w:r w:rsidRPr="00494D7C">
              <w:rPr>
                <w:b/>
                <w:iCs/>
                <w:sz w:val="24"/>
                <w:szCs w:val="24"/>
              </w:rPr>
              <w:t>Р</w:t>
            </w:r>
            <w:r w:rsidR="000953DE">
              <w:rPr>
                <w:b/>
                <w:iCs/>
                <w:sz w:val="24"/>
                <w:szCs w:val="24"/>
              </w:rPr>
              <w:t>ЕСУРСЫ ЗДОРОВЬЯ</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17</w:t>
            </w:r>
          </w:p>
        </w:tc>
        <w:tc>
          <w:tcPr>
            <w:tcW w:w="2787" w:type="dxa"/>
          </w:tcPr>
          <w:p w:rsidR="00333DE4" w:rsidRPr="009A27AA" w:rsidRDefault="00333DE4" w:rsidP="008D56BB">
            <w:pPr>
              <w:rPr>
                <w:color w:val="000000"/>
              </w:rPr>
            </w:pPr>
            <w:r w:rsidRPr="009A27AA">
              <w:rPr>
                <w:color w:val="000000"/>
              </w:rPr>
              <w:t>Цена адаптации ребенка к школе</w:t>
            </w:r>
          </w:p>
        </w:tc>
        <w:tc>
          <w:tcPr>
            <w:tcW w:w="6120" w:type="dxa"/>
          </w:tcPr>
          <w:p w:rsidR="00333DE4" w:rsidRPr="009A27AA" w:rsidRDefault="001840CF" w:rsidP="00DD6054">
            <w:pPr>
              <w:pStyle w:val="aa"/>
              <w:spacing w:before="0" w:beforeAutospacing="0" w:after="0" w:afterAutospacing="0"/>
              <w:jc w:val="both"/>
              <w:rPr>
                <w:color w:val="000000"/>
              </w:rPr>
            </w:pPr>
            <w:r w:rsidRPr="009A27AA">
              <w:t xml:space="preserve">Это </w:t>
            </w:r>
            <w:r w:rsidR="00333DE4" w:rsidRPr="009A27AA">
              <w:t>показатель, полученный на основе определения уровня изменений, отражающихся в поведении ребенка на фоне ег</w:t>
            </w:r>
            <w:r w:rsidRPr="009A27AA">
              <w:t>о вхождения в учебную жизнь. Он</w:t>
            </w:r>
            <w:r w:rsidR="00333DE4" w:rsidRPr="009A27AA">
              <w:t xml:space="preserve"> показывает степень </w:t>
            </w:r>
            <w:proofErr w:type="spellStart"/>
            <w:r w:rsidR="00333DE4" w:rsidRPr="009A27AA">
              <w:t>затратности</w:t>
            </w:r>
            <w:proofErr w:type="spellEnd"/>
            <w:r w:rsidR="00333DE4" w:rsidRPr="009A27AA">
              <w:t xml:space="preserve"> для ребенка процесса вхождения в школу и является необходимым параметром для оценки адаптации к школе, поскольку позволяет предупредить перенапряжение ребенка и ухудшение его здоровья. </w:t>
            </w:r>
            <w:r w:rsidR="000953DE">
              <w:t>Н</w:t>
            </w:r>
            <w:r w:rsidR="00333DE4" w:rsidRPr="009A27AA">
              <w:t xml:space="preserve">апример, по всем показателям у ребенка хорошие результаты, а цена адаптации очень высокая. В этом случае, можно сказать, что успехи ребенка даются с большим внутренним напряжением. Для данного ребенка школьная жизнь очень </w:t>
            </w:r>
            <w:proofErr w:type="spellStart"/>
            <w:r w:rsidR="00333DE4" w:rsidRPr="009A27AA">
              <w:t>затратна</w:t>
            </w:r>
            <w:proofErr w:type="spellEnd"/>
            <w:r w:rsidR="00333DE4" w:rsidRPr="009A27AA">
              <w:t xml:space="preserve">, </w:t>
            </w:r>
            <w:r w:rsidR="000953DE">
              <w:t>и</w:t>
            </w:r>
            <w:r w:rsidR="00DD6054">
              <w:t>,</w:t>
            </w:r>
            <w:r w:rsidR="000953DE">
              <w:t xml:space="preserve"> </w:t>
            </w:r>
            <w:r w:rsidR="00333DE4" w:rsidRPr="009A27AA">
              <w:t>если не снизить уровень требований</w:t>
            </w:r>
            <w:r w:rsidR="000953DE">
              <w:t xml:space="preserve"> или</w:t>
            </w:r>
            <w:r w:rsidR="00333DE4" w:rsidRPr="009A27AA">
              <w:t xml:space="preserve"> нагрузку, </w:t>
            </w:r>
            <w:r w:rsidR="000953DE">
              <w:t>то</w:t>
            </w:r>
            <w:r w:rsidR="00DD6054">
              <w:t xml:space="preserve"> </w:t>
            </w:r>
            <w:r w:rsidR="00333DE4" w:rsidRPr="009A27AA">
              <w:t>возможны негативные последствия, например, в виде нарушения здоровья. Необходимо подобрать правильный режим</w:t>
            </w:r>
            <w:r w:rsidR="000953DE">
              <w:t xml:space="preserve"> дня </w:t>
            </w:r>
            <w:r w:rsidR="00333DE4" w:rsidRPr="009A27AA">
              <w:t xml:space="preserve">ребенка, выявить те аспекты повседневной жизни, в которых отмечается наибольшее эмоциональное напряжение. В выраженных случаях может быть рекомендована консультация врача по поводу </w:t>
            </w:r>
            <w:r w:rsidR="00333DE4" w:rsidRPr="009A27AA">
              <w:lastRenderedPageBreak/>
              <w:t xml:space="preserve">повышения адаптационного потенциала </w:t>
            </w:r>
            <w:r w:rsidR="00ED29D3" w:rsidRPr="009A27AA">
              <w:t>ребёнка</w:t>
            </w:r>
            <w:r w:rsidR="00333DE4" w:rsidRPr="009A27AA">
              <w:t xml:space="preserve"> (витамины и т.д.).</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lastRenderedPageBreak/>
              <w:t>18</w:t>
            </w:r>
          </w:p>
        </w:tc>
        <w:tc>
          <w:tcPr>
            <w:tcW w:w="2787" w:type="dxa"/>
          </w:tcPr>
          <w:p w:rsidR="00333DE4" w:rsidRPr="009A27AA" w:rsidRDefault="00333DE4" w:rsidP="008D56BB">
            <w:pPr>
              <w:rPr>
                <w:color w:val="000000"/>
              </w:rPr>
            </w:pPr>
            <w:r w:rsidRPr="009A27AA">
              <w:rPr>
                <w:color w:val="000000"/>
              </w:rPr>
              <w:t>Индивидуальные особенности здоровья</w:t>
            </w:r>
          </w:p>
        </w:tc>
        <w:tc>
          <w:tcPr>
            <w:tcW w:w="6120" w:type="dxa"/>
          </w:tcPr>
          <w:p w:rsidR="00333DE4" w:rsidRPr="009A27AA" w:rsidRDefault="00333DE4" w:rsidP="009154A5">
            <w:pPr>
              <w:pStyle w:val="3"/>
              <w:rPr>
                <w:color w:val="000000"/>
                <w:sz w:val="24"/>
                <w:szCs w:val="24"/>
              </w:rPr>
            </w:pPr>
            <w:r w:rsidRPr="009A27AA">
              <w:rPr>
                <w:color w:val="000000"/>
                <w:sz w:val="24"/>
                <w:szCs w:val="24"/>
              </w:rPr>
              <w:t>Данный показатель отражает взгляд на адаптацию как составляющую здоровья. Функциональная зрелость и эффективность функционирования нервной системы ребенка является важной составляющей его здоровья, которые обеспечивают также эффективность  функционирования в роли ученика</w:t>
            </w:r>
            <w:r w:rsidR="001840CF" w:rsidRPr="009A27AA">
              <w:rPr>
                <w:color w:val="000000"/>
                <w:sz w:val="24"/>
                <w:szCs w:val="24"/>
              </w:rPr>
              <w:t>.</w:t>
            </w:r>
            <w:r w:rsidRPr="009A27AA">
              <w:rPr>
                <w:color w:val="000000"/>
                <w:sz w:val="24"/>
                <w:szCs w:val="24"/>
              </w:rPr>
              <w:t xml:space="preserve"> Чем выше показатель, тем выше адаптационный ресурс здоровья.</w:t>
            </w:r>
            <w:r w:rsidR="009A27AA" w:rsidRPr="009A27AA">
              <w:rPr>
                <w:color w:val="000000"/>
                <w:sz w:val="24"/>
                <w:szCs w:val="24"/>
              </w:rPr>
              <w:t xml:space="preserve"> </w:t>
            </w:r>
            <w:r w:rsidRPr="009A27AA">
              <w:rPr>
                <w:color w:val="000000"/>
                <w:sz w:val="24"/>
                <w:szCs w:val="24"/>
              </w:rPr>
              <w:t xml:space="preserve">Низкий индивидуальный уровень здоровья требует большей поддержки ребенка, более тщательного соблюдения режима. </w:t>
            </w:r>
            <w:r w:rsidR="009A27AA" w:rsidRPr="009A27AA">
              <w:rPr>
                <w:color w:val="000000"/>
                <w:sz w:val="24"/>
                <w:szCs w:val="24"/>
              </w:rPr>
              <w:t>Родителям необходимо помнить, что в этот важный период жизни ребенка ему важно обеспечить поддержку здоровья, в том числе и нервной системы.</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19</w:t>
            </w:r>
          </w:p>
        </w:tc>
        <w:tc>
          <w:tcPr>
            <w:tcW w:w="2787" w:type="dxa"/>
          </w:tcPr>
          <w:p w:rsidR="00333DE4" w:rsidRPr="009A27AA" w:rsidRDefault="00333DE4" w:rsidP="008D56BB">
            <w:pPr>
              <w:rPr>
                <w:color w:val="000000"/>
              </w:rPr>
            </w:pPr>
            <w:r w:rsidRPr="009A27AA">
              <w:rPr>
                <w:color w:val="000000"/>
              </w:rPr>
              <w:t>Интегральная оценка адаптационного потенциала ребенка</w:t>
            </w:r>
          </w:p>
        </w:tc>
        <w:tc>
          <w:tcPr>
            <w:tcW w:w="6120" w:type="dxa"/>
          </w:tcPr>
          <w:p w:rsidR="00333DE4" w:rsidRPr="009A27AA" w:rsidRDefault="00333DE4" w:rsidP="0082484A">
            <w:pPr>
              <w:pStyle w:val="3"/>
              <w:rPr>
                <w:color w:val="000000"/>
                <w:sz w:val="24"/>
                <w:szCs w:val="24"/>
              </w:rPr>
            </w:pPr>
            <w:r w:rsidRPr="009A27AA">
              <w:rPr>
                <w:bCs/>
                <w:sz w:val="24"/>
                <w:szCs w:val="24"/>
              </w:rPr>
              <w:t xml:space="preserve">Интегральная оценка </w:t>
            </w:r>
            <w:r w:rsidRPr="009A27AA">
              <w:rPr>
                <w:color w:val="000000"/>
                <w:sz w:val="24"/>
                <w:szCs w:val="24"/>
              </w:rPr>
              <w:t>адаптационного потенциала ребенка вычисляется как среднее арифметическое Т-баллов рассмотренных ранее шкал. Отдельные параметры (</w:t>
            </w:r>
            <w:r w:rsidR="00290DB0">
              <w:rPr>
                <w:color w:val="000000"/>
                <w:sz w:val="24"/>
                <w:szCs w:val="24"/>
              </w:rPr>
              <w:t>г</w:t>
            </w:r>
            <w:r w:rsidRPr="009A27AA">
              <w:rPr>
                <w:color w:val="000000"/>
                <w:sz w:val="24"/>
                <w:szCs w:val="24"/>
              </w:rPr>
              <w:t>руппа здоровья, физкультурная группа, возрастное соответствие роста и веса), по которым не осуществлялся перевод в Т-баллы, исключаются из этого суммирования.</w:t>
            </w:r>
          </w:p>
          <w:p w:rsidR="00333DE4" w:rsidRPr="009A27AA" w:rsidRDefault="00333DE4" w:rsidP="009A27AA">
            <w:pPr>
              <w:pStyle w:val="3"/>
              <w:rPr>
                <w:color w:val="000000"/>
                <w:sz w:val="24"/>
                <w:szCs w:val="24"/>
              </w:rPr>
            </w:pPr>
            <w:r w:rsidRPr="009A27AA">
              <w:rPr>
                <w:color w:val="000000"/>
                <w:sz w:val="24"/>
                <w:szCs w:val="24"/>
              </w:rPr>
              <w:t xml:space="preserve">Чем выше значение фактора, тем успешнее и быстрее протекает адаптация ребенка к школьному обучению. Чем ниже значения, тем больше необходима поддержка ребенку на этапе вхождения в учебную жизнь.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22</w:t>
            </w:r>
          </w:p>
        </w:tc>
        <w:tc>
          <w:tcPr>
            <w:tcW w:w="2787" w:type="dxa"/>
          </w:tcPr>
          <w:p w:rsidR="00333DE4" w:rsidRPr="009A27AA" w:rsidRDefault="00333DE4" w:rsidP="008D56BB">
            <w:pPr>
              <w:rPr>
                <w:color w:val="000000"/>
              </w:rPr>
            </w:pPr>
            <w:r w:rsidRPr="009A27AA">
              <w:rPr>
                <w:color w:val="000000"/>
              </w:rPr>
              <w:t>Возрастное соответствие массы тела и роста</w:t>
            </w:r>
          </w:p>
        </w:tc>
        <w:tc>
          <w:tcPr>
            <w:tcW w:w="6120" w:type="dxa"/>
          </w:tcPr>
          <w:p w:rsidR="00333DE4" w:rsidRPr="009A27AA" w:rsidRDefault="00333DE4" w:rsidP="009A27AA">
            <w:pPr>
              <w:pStyle w:val="3"/>
              <w:rPr>
                <w:color w:val="000000"/>
                <w:sz w:val="24"/>
                <w:szCs w:val="24"/>
              </w:rPr>
            </w:pPr>
            <w:r w:rsidRPr="009A27AA">
              <w:rPr>
                <w:color w:val="000000"/>
                <w:sz w:val="24"/>
                <w:szCs w:val="24"/>
              </w:rPr>
              <w:t xml:space="preserve">Данный показатель рассчитывается в соответствии с возрастными нормативами и представлен на профиле тремя </w:t>
            </w:r>
            <w:r w:rsidRPr="009A27AA">
              <w:rPr>
                <w:bCs/>
                <w:sz w:val="24"/>
                <w:szCs w:val="24"/>
              </w:rPr>
              <w:t xml:space="preserve">позициями: ниже нормы, соответствующий норме, выше нормы. Выход за рамки нормы в обе стороны является тревожным фактором, связанным со здоровьем и адаптацией. Дети с повышенной массой тела чаще отвергаются сверстниками, подвергаются насмешкам. На этапе вхождения в школьную жизнь они </w:t>
            </w:r>
            <w:proofErr w:type="gramStart"/>
            <w:r w:rsidR="009A27AA" w:rsidRPr="009A27AA">
              <w:rPr>
                <w:bCs/>
                <w:sz w:val="24"/>
                <w:szCs w:val="24"/>
              </w:rPr>
              <w:t>могут</w:t>
            </w:r>
            <w:proofErr w:type="gramEnd"/>
            <w:r w:rsidR="009A27AA" w:rsidRPr="009A27AA">
              <w:rPr>
                <w:bCs/>
                <w:sz w:val="24"/>
                <w:szCs w:val="24"/>
              </w:rPr>
              <w:t xml:space="preserve"> </w:t>
            </w:r>
            <w:r w:rsidRPr="009A27AA">
              <w:rPr>
                <w:bCs/>
                <w:sz w:val="24"/>
                <w:szCs w:val="24"/>
              </w:rPr>
              <w:t>нуждаются в дополнитель</w:t>
            </w:r>
            <w:r w:rsidR="009A27AA" w:rsidRPr="009A27AA">
              <w:rPr>
                <w:bCs/>
                <w:sz w:val="24"/>
                <w:szCs w:val="24"/>
              </w:rPr>
              <w:t>ной поддержке. Родители должны знать, что на фоне адаптационного стресса у многих детей меняется аппетит, у части детей идет снижение аппетита, у других – его усиление с предпочтением сладкой углеводной пищи.</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23</w:t>
            </w:r>
          </w:p>
        </w:tc>
        <w:tc>
          <w:tcPr>
            <w:tcW w:w="2787" w:type="dxa"/>
          </w:tcPr>
          <w:p w:rsidR="00333DE4" w:rsidRPr="009A27AA" w:rsidRDefault="00333DE4" w:rsidP="008D56BB">
            <w:pPr>
              <w:rPr>
                <w:color w:val="000000"/>
              </w:rPr>
            </w:pPr>
            <w:r w:rsidRPr="009A27AA">
              <w:rPr>
                <w:color w:val="000000"/>
              </w:rPr>
              <w:t>Физкультурная группа</w:t>
            </w:r>
          </w:p>
        </w:tc>
        <w:tc>
          <w:tcPr>
            <w:tcW w:w="6120" w:type="dxa"/>
          </w:tcPr>
          <w:p w:rsidR="00333DE4" w:rsidRPr="00491E24" w:rsidRDefault="00333DE4" w:rsidP="00491E24">
            <w:pPr>
              <w:pStyle w:val="3"/>
              <w:ind w:firstLine="6"/>
              <w:rPr>
                <w:b/>
                <w:color w:val="000000"/>
                <w:sz w:val="24"/>
                <w:szCs w:val="24"/>
              </w:rPr>
            </w:pPr>
            <w:r w:rsidRPr="00491E24">
              <w:rPr>
                <w:color w:val="000000"/>
                <w:sz w:val="24"/>
                <w:szCs w:val="24"/>
              </w:rPr>
              <w:t xml:space="preserve">Показатель приводится по медицинской карте первоклассника. Возможны 3 значения: </w:t>
            </w:r>
            <w:proofErr w:type="gramStart"/>
            <w:r w:rsidRPr="00491E24">
              <w:rPr>
                <w:color w:val="000000"/>
                <w:sz w:val="24"/>
                <w:szCs w:val="24"/>
              </w:rPr>
              <w:t>освобождён</w:t>
            </w:r>
            <w:proofErr w:type="gramEnd"/>
            <w:r w:rsidRPr="00491E24">
              <w:rPr>
                <w:color w:val="000000"/>
                <w:sz w:val="24"/>
                <w:szCs w:val="24"/>
              </w:rPr>
              <w:t xml:space="preserve">, вспомогательная группа, основная группа. Физкультурная группа отражает </w:t>
            </w:r>
            <w:r w:rsidR="009A27AA" w:rsidRPr="00491E24">
              <w:rPr>
                <w:color w:val="000000"/>
                <w:sz w:val="24"/>
                <w:szCs w:val="24"/>
              </w:rPr>
              <w:t xml:space="preserve">функциональные ресурсы </w:t>
            </w:r>
            <w:r w:rsidR="00491E24">
              <w:rPr>
                <w:color w:val="000000"/>
                <w:sz w:val="24"/>
                <w:szCs w:val="24"/>
              </w:rPr>
              <w:t>организма ребенка. О</w:t>
            </w:r>
            <w:r w:rsidR="009A27AA" w:rsidRPr="00491E24">
              <w:rPr>
                <w:color w:val="000000"/>
                <w:sz w:val="24"/>
                <w:szCs w:val="24"/>
              </w:rPr>
              <w:t>граничения вводятся в связи с необходимость снижения нагрузки</w:t>
            </w:r>
            <w:r w:rsidRPr="00491E24">
              <w:rPr>
                <w:color w:val="000000"/>
                <w:sz w:val="24"/>
                <w:szCs w:val="24"/>
              </w:rPr>
              <w:t xml:space="preserve">. </w:t>
            </w:r>
          </w:p>
        </w:tc>
      </w:tr>
      <w:tr w:rsidR="00333DE4" w:rsidRPr="009A27AA" w:rsidTr="008D56BB">
        <w:trPr>
          <w:trHeight w:val="300"/>
        </w:trPr>
        <w:tc>
          <w:tcPr>
            <w:tcW w:w="993" w:type="dxa"/>
          </w:tcPr>
          <w:p w:rsidR="00333DE4" w:rsidRPr="009A27AA" w:rsidRDefault="00333DE4" w:rsidP="008D56BB">
            <w:pPr>
              <w:jc w:val="center"/>
              <w:rPr>
                <w:color w:val="000000"/>
              </w:rPr>
            </w:pPr>
            <w:r w:rsidRPr="009A27AA">
              <w:rPr>
                <w:color w:val="000000"/>
              </w:rPr>
              <w:t>24</w:t>
            </w:r>
          </w:p>
        </w:tc>
        <w:tc>
          <w:tcPr>
            <w:tcW w:w="2787" w:type="dxa"/>
          </w:tcPr>
          <w:p w:rsidR="00333DE4" w:rsidRPr="009A27AA" w:rsidRDefault="00333DE4" w:rsidP="008D56BB">
            <w:pPr>
              <w:rPr>
                <w:color w:val="000000"/>
              </w:rPr>
            </w:pPr>
            <w:r w:rsidRPr="009A27AA">
              <w:rPr>
                <w:color w:val="000000"/>
              </w:rPr>
              <w:t>Группа здоровья</w:t>
            </w:r>
          </w:p>
        </w:tc>
        <w:tc>
          <w:tcPr>
            <w:tcW w:w="6120" w:type="dxa"/>
          </w:tcPr>
          <w:p w:rsidR="00333DE4" w:rsidRPr="009A27AA" w:rsidRDefault="00333DE4" w:rsidP="00491E24">
            <w:pPr>
              <w:pStyle w:val="3"/>
              <w:rPr>
                <w:color w:val="000000"/>
                <w:sz w:val="24"/>
                <w:szCs w:val="24"/>
              </w:rPr>
            </w:pPr>
            <w:r w:rsidRPr="009A27AA">
              <w:rPr>
                <w:color w:val="000000"/>
                <w:sz w:val="24"/>
                <w:szCs w:val="24"/>
              </w:rPr>
              <w:t xml:space="preserve">Показатель приводится по медицинской карте </w:t>
            </w:r>
            <w:r w:rsidR="007A1029" w:rsidRPr="007A1029">
              <w:rPr>
                <w:color w:val="000000"/>
                <w:sz w:val="24"/>
                <w:szCs w:val="24"/>
              </w:rPr>
              <w:t>первоклассника</w:t>
            </w:r>
            <w:r w:rsidRPr="007A1029">
              <w:rPr>
                <w:color w:val="000000"/>
                <w:sz w:val="24"/>
                <w:szCs w:val="24"/>
              </w:rPr>
              <w:t>,</w:t>
            </w:r>
            <w:r w:rsidRPr="009A27AA">
              <w:rPr>
                <w:color w:val="000000"/>
                <w:sz w:val="24"/>
                <w:szCs w:val="24"/>
              </w:rPr>
              <w:t xml:space="preserve"> указывается группа здоровья (1-4). </w:t>
            </w:r>
            <w:proofErr w:type="gramStart"/>
            <w:r w:rsidRPr="009A27AA">
              <w:rPr>
                <w:color w:val="000000"/>
                <w:sz w:val="24"/>
                <w:szCs w:val="24"/>
              </w:rPr>
              <w:t>Низкий уровень здоровья (гр. 3-4)) является фактором, который отражается на функциональных возможностях ребенка,  что может  объяснить наличие адаптационных проблем.</w:t>
            </w:r>
            <w:proofErr w:type="gramEnd"/>
            <w:r w:rsidRPr="009A27AA">
              <w:rPr>
                <w:color w:val="000000"/>
                <w:sz w:val="24"/>
                <w:szCs w:val="24"/>
              </w:rPr>
              <w:t xml:space="preserve"> Следует учитывать, что дети самой распространённой второй группы здоровья, также имеют некоторые функциональные проблемы, проявляющиеся в снижении адаптационных ресурсов. Это указывает на </w:t>
            </w:r>
            <w:r w:rsidRPr="009A27AA">
              <w:rPr>
                <w:color w:val="000000"/>
                <w:sz w:val="24"/>
                <w:szCs w:val="24"/>
              </w:rPr>
              <w:lastRenderedPageBreak/>
              <w:t xml:space="preserve">необходимость защиты детей от переутомления и излишнего эмоционального стресса, курс на внедрение </w:t>
            </w:r>
            <w:proofErr w:type="spellStart"/>
            <w:r w:rsidRPr="009A27AA">
              <w:rPr>
                <w:bCs/>
                <w:sz w:val="24"/>
                <w:szCs w:val="24"/>
              </w:rPr>
              <w:t>здоровьесберегающих</w:t>
            </w:r>
            <w:proofErr w:type="spellEnd"/>
            <w:r w:rsidRPr="009A27AA">
              <w:rPr>
                <w:bCs/>
                <w:sz w:val="24"/>
                <w:szCs w:val="24"/>
              </w:rPr>
              <w:t xml:space="preserve"> технологий в организации обучения.</w:t>
            </w:r>
          </w:p>
        </w:tc>
      </w:tr>
      <w:tr w:rsidR="00610D39" w:rsidRPr="009A27AA" w:rsidTr="008D56BB">
        <w:trPr>
          <w:trHeight w:val="300"/>
        </w:trPr>
        <w:tc>
          <w:tcPr>
            <w:tcW w:w="9900" w:type="dxa"/>
            <w:gridSpan w:val="3"/>
          </w:tcPr>
          <w:p w:rsidR="00610D39" w:rsidRPr="009A27AA" w:rsidRDefault="00610D39" w:rsidP="00C40B7F">
            <w:pPr>
              <w:pStyle w:val="3"/>
              <w:rPr>
                <w:color w:val="000000"/>
                <w:sz w:val="24"/>
                <w:szCs w:val="24"/>
              </w:rPr>
            </w:pPr>
            <w:r w:rsidRPr="00BE42E0">
              <w:rPr>
                <w:b/>
                <w:color w:val="000000"/>
              </w:rPr>
              <w:lastRenderedPageBreak/>
              <w:t>ИНТЕГРАЛЬНАЯ ОЦЕНКА ГОТОВНОСТИ (учителем и родителями)</w:t>
            </w:r>
          </w:p>
        </w:tc>
      </w:tr>
      <w:tr w:rsidR="007A1029" w:rsidRPr="009A27AA" w:rsidTr="008D56BB">
        <w:trPr>
          <w:trHeight w:val="300"/>
        </w:trPr>
        <w:tc>
          <w:tcPr>
            <w:tcW w:w="993" w:type="dxa"/>
          </w:tcPr>
          <w:p w:rsidR="007A1029" w:rsidRPr="009A27AA" w:rsidRDefault="007A1029" w:rsidP="008D56BB">
            <w:pPr>
              <w:jc w:val="center"/>
              <w:rPr>
                <w:color w:val="000000"/>
              </w:rPr>
            </w:pPr>
            <w:r w:rsidRPr="009A27AA">
              <w:rPr>
                <w:color w:val="000000"/>
              </w:rPr>
              <w:t>20</w:t>
            </w:r>
          </w:p>
        </w:tc>
        <w:tc>
          <w:tcPr>
            <w:tcW w:w="2787" w:type="dxa"/>
          </w:tcPr>
          <w:p w:rsidR="007A1029" w:rsidRPr="009A27AA" w:rsidRDefault="007A1029" w:rsidP="008D56BB">
            <w:pPr>
              <w:rPr>
                <w:color w:val="000000"/>
              </w:rPr>
            </w:pPr>
            <w:r w:rsidRPr="009A27AA">
              <w:rPr>
                <w:color w:val="000000"/>
              </w:rPr>
              <w:t>Уровень готовности ребенка к школе глазами учителя</w:t>
            </w:r>
          </w:p>
        </w:tc>
        <w:tc>
          <w:tcPr>
            <w:tcW w:w="6120" w:type="dxa"/>
          </w:tcPr>
          <w:p w:rsidR="00610D39" w:rsidRDefault="00610D39" w:rsidP="00610D39">
            <w:pPr>
              <w:pStyle w:val="3"/>
              <w:rPr>
                <w:bCs/>
                <w:sz w:val="24"/>
                <w:szCs w:val="24"/>
              </w:rPr>
            </w:pPr>
            <w:r>
              <w:rPr>
                <w:color w:val="000000"/>
                <w:sz w:val="24"/>
                <w:szCs w:val="24"/>
              </w:rPr>
              <w:t xml:space="preserve">Обобщенная </w:t>
            </w:r>
            <w:r w:rsidRPr="00776356">
              <w:rPr>
                <w:color w:val="000000"/>
                <w:sz w:val="24"/>
                <w:szCs w:val="24"/>
              </w:rPr>
              <w:t>экспертн</w:t>
            </w:r>
            <w:r>
              <w:rPr>
                <w:color w:val="000000"/>
                <w:sz w:val="24"/>
                <w:szCs w:val="24"/>
              </w:rPr>
              <w:t>ая</w:t>
            </w:r>
            <w:r w:rsidRPr="00776356">
              <w:rPr>
                <w:color w:val="000000"/>
                <w:sz w:val="24"/>
                <w:szCs w:val="24"/>
              </w:rPr>
              <w:t xml:space="preserve"> оценк</w:t>
            </w:r>
            <w:r>
              <w:rPr>
                <w:color w:val="000000"/>
                <w:sz w:val="24"/>
                <w:szCs w:val="24"/>
              </w:rPr>
              <w:t>а</w:t>
            </w:r>
            <w:r w:rsidRPr="00776356">
              <w:rPr>
                <w:color w:val="000000"/>
                <w:sz w:val="24"/>
                <w:szCs w:val="24"/>
              </w:rPr>
              <w:t xml:space="preserve"> учителя</w:t>
            </w:r>
            <w:r>
              <w:rPr>
                <w:color w:val="000000"/>
                <w:sz w:val="24"/>
                <w:szCs w:val="24"/>
              </w:rPr>
              <w:t xml:space="preserve">. </w:t>
            </w:r>
            <w:r w:rsidRPr="00776356">
              <w:rPr>
                <w:bCs/>
                <w:sz w:val="24"/>
                <w:szCs w:val="24"/>
              </w:rPr>
              <w:t xml:space="preserve">Предусмотрены 3 уровня оценки: </w:t>
            </w:r>
            <w:proofErr w:type="gramStart"/>
            <w:r w:rsidRPr="00776356">
              <w:rPr>
                <w:bCs/>
                <w:sz w:val="24"/>
                <w:szCs w:val="24"/>
              </w:rPr>
              <w:t>низкий</w:t>
            </w:r>
            <w:proofErr w:type="gramEnd"/>
            <w:r w:rsidRPr="00776356">
              <w:rPr>
                <w:bCs/>
                <w:sz w:val="24"/>
                <w:szCs w:val="24"/>
              </w:rPr>
              <w:t>, средний, высокий</w:t>
            </w:r>
            <w:r>
              <w:rPr>
                <w:bCs/>
                <w:sz w:val="24"/>
                <w:szCs w:val="24"/>
              </w:rPr>
              <w:t>.</w:t>
            </w:r>
          </w:p>
          <w:p w:rsidR="007A1029" w:rsidRPr="009A27AA" w:rsidRDefault="00610D39" w:rsidP="00610D39">
            <w:pPr>
              <w:pStyle w:val="3"/>
              <w:rPr>
                <w:color w:val="000000"/>
                <w:sz w:val="24"/>
                <w:szCs w:val="24"/>
              </w:rPr>
            </w:pPr>
            <w:r>
              <w:rPr>
                <w:color w:val="000000"/>
                <w:sz w:val="24"/>
                <w:szCs w:val="24"/>
              </w:rPr>
              <w:t>Данный показатель обобщает результаты наблюдения учителя за ребенком в первые недели пребывания в школе в различных аспектах учебной жизни.</w:t>
            </w:r>
          </w:p>
        </w:tc>
      </w:tr>
      <w:tr w:rsidR="007A1029" w:rsidRPr="009A27AA" w:rsidTr="008D56BB">
        <w:trPr>
          <w:trHeight w:val="300"/>
        </w:trPr>
        <w:tc>
          <w:tcPr>
            <w:tcW w:w="993" w:type="dxa"/>
          </w:tcPr>
          <w:p w:rsidR="007A1029" w:rsidRPr="009A27AA" w:rsidRDefault="007A1029" w:rsidP="008D56BB">
            <w:pPr>
              <w:jc w:val="center"/>
              <w:rPr>
                <w:color w:val="000000"/>
              </w:rPr>
            </w:pPr>
            <w:r w:rsidRPr="009A27AA">
              <w:rPr>
                <w:color w:val="000000"/>
              </w:rPr>
              <w:t>21</w:t>
            </w:r>
          </w:p>
        </w:tc>
        <w:tc>
          <w:tcPr>
            <w:tcW w:w="2787" w:type="dxa"/>
          </w:tcPr>
          <w:p w:rsidR="007A1029" w:rsidRPr="009A27AA" w:rsidRDefault="007A1029" w:rsidP="008D56BB">
            <w:pPr>
              <w:rPr>
                <w:color w:val="000000"/>
              </w:rPr>
            </w:pPr>
            <w:r w:rsidRPr="009A27AA">
              <w:rPr>
                <w:color w:val="000000"/>
              </w:rPr>
              <w:t>Уровень готовности ребенка к школе глазами родителей</w:t>
            </w:r>
          </w:p>
        </w:tc>
        <w:tc>
          <w:tcPr>
            <w:tcW w:w="6120" w:type="dxa"/>
          </w:tcPr>
          <w:p w:rsidR="007A1029" w:rsidRPr="009A27AA" w:rsidRDefault="007A1029" w:rsidP="008D56BB">
            <w:pPr>
              <w:pStyle w:val="3"/>
              <w:rPr>
                <w:bCs/>
                <w:sz w:val="24"/>
                <w:szCs w:val="24"/>
              </w:rPr>
            </w:pPr>
            <w:r w:rsidRPr="009A27AA">
              <w:rPr>
                <w:color w:val="000000"/>
                <w:sz w:val="24"/>
                <w:szCs w:val="24"/>
              </w:rPr>
              <w:t>Оценка родител</w:t>
            </w:r>
            <w:r w:rsidR="00610D39">
              <w:rPr>
                <w:color w:val="000000"/>
                <w:sz w:val="24"/>
                <w:szCs w:val="24"/>
              </w:rPr>
              <w:t>ями</w:t>
            </w:r>
            <w:r w:rsidRPr="009A27AA">
              <w:rPr>
                <w:color w:val="000000"/>
                <w:sz w:val="24"/>
                <w:szCs w:val="24"/>
              </w:rPr>
              <w:t xml:space="preserve"> готовности ребенка. </w:t>
            </w:r>
            <w:r w:rsidRPr="009A27AA">
              <w:rPr>
                <w:bCs/>
                <w:sz w:val="24"/>
                <w:szCs w:val="24"/>
              </w:rPr>
              <w:t xml:space="preserve">Предусмотрены 3 уровня оценки: </w:t>
            </w:r>
            <w:proofErr w:type="gramStart"/>
            <w:r w:rsidRPr="009A27AA">
              <w:rPr>
                <w:bCs/>
                <w:sz w:val="24"/>
                <w:szCs w:val="24"/>
              </w:rPr>
              <w:t>низкий</w:t>
            </w:r>
            <w:proofErr w:type="gramEnd"/>
            <w:r w:rsidRPr="009A27AA">
              <w:rPr>
                <w:bCs/>
                <w:sz w:val="24"/>
                <w:szCs w:val="24"/>
              </w:rPr>
              <w:t xml:space="preserve">, средний, высокий. </w:t>
            </w:r>
          </w:p>
          <w:p w:rsidR="007A1029" w:rsidRPr="009A27AA" w:rsidRDefault="007A1029" w:rsidP="008D56BB">
            <w:pPr>
              <w:pStyle w:val="3"/>
              <w:rPr>
                <w:b/>
                <w:color w:val="000000"/>
                <w:sz w:val="24"/>
                <w:szCs w:val="24"/>
              </w:rPr>
            </w:pPr>
            <w:r w:rsidRPr="009A27AA">
              <w:rPr>
                <w:color w:val="000000"/>
                <w:sz w:val="24"/>
                <w:szCs w:val="24"/>
              </w:rPr>
              <w:t xml:space="preserve">Данный показатель обобщает результаты наблюдения родителей за ребенком в различных аспектах жизни, опыта своего взаимодействия с ним, а также свои ожидания к его учебным успехам. Именно в этом причина различий в показателях готовности к школе глазами учителя и родителя. В некоторых случаях более точно определяет потенциал учитель, опирающийся на профессиональный опыт, но, эмоциональные дети часто могут продемонстрировать более высокие результаты деятельности в безопасной доверительной обстановке, в основном, дома.  </w:t>
            </w:r>
          </w:p>
        </w:tc>
      </w:tr>
    </w:tbl>
    <w:p w:rsidR="00333DE4" w:rsidRPr="009A27AA" w:rsidRDefault="00333DE4" w:rsidP="00333DE4">
      <w:pPr>
        <w:spacing w:line="276" w:lineRule="auto"/>
        <w:ind w:right="305" w:firstLine="540"/>
        <w:jc w:val="center"/>
      </w:pPr>
    </w:p>
    <w:p w:rsidR="00621DEE" w:rsidRPr="00BA6120" w:rsidRDefault="00621DEE" w:rsidP="00621DEE">
      <w:pPr>
        <w:ind w:firstLine="567"/>
        <w:jc w:val="both"/>
        <w:rPr>
          <w:sz w:val="28"/>
          <w:szCs w:val="28"/>
        </w:rPr>
      </w:pPr>
      <w:proofErr w:type="gramStart"/>
      <w:r>
        <w:rPr>
          <w:sz w:val="28"/>
        </w:rPr>
        <w:t xml:space="preserve">Полный текст «Рекомендаций для родителей по интерпретации результатов изучения готовности первоклассников к обучению в школе» представлен на сайте </w:t>
      </w:r>
      <w:r w:rsidR="00BA6120">
        <w:rPr>
          <w:sz w:val="28"/>
        </w:rPr>
        <w:t xml:space="preserve">Центра оценки качества образования Института содержания и методов обучения Российской академии образования </w:t>
      </w:r>
      <w:hyperlink r:id="rId9" w:history="1">
        <w:r w:rsidR="00BA6120" w:rsidRPr="002A7E8A">
          <w:rPr>
            <w:rStyle w:val="ae"/>
            <w:sz w:val="28"/>
            <w:lang w:val="en-US"/>
          </w:rPr>
          <w:t>www</w:t>
        </w:r>
        <w:r w:rsidR="00BA6120" w:rsidRPr="002A7E8A">
          <w:rPr>
            <w:rStyle w:val="ae"/>
            <w:sz w:val="28"/>
          </w:rPr>
          <w:t>.</w:t>
        </w:r>
        <w:proofErr w:type="spellStart"/>
        <w:r w:rsidR="00BA6120" w:rsidRPr="002A7E8A">
          <w:rPr>
            <w:rStyle w:val="ae"/>
            <w:sz w:val="28"/>
            <w:lang w:val="en-US"/>
          </w:rPr>
          <w:t>centeroko</w:t>
        </w:r>
        <w:proofErr w:type="spellEnd"/>
        <w:r w:rsidR="00BA6120" w:rsidRPr="002A7E8A">
          <w:rPr>
            <w:rStyle w:val="ae"/>
            <w:sz w:val="28"/>
          </w:rPr>
          <w:t>.</w:t>
        </w:r>
        <w:proofErr w:type="spellStart"/>
        <w:r w:rsidR="00BA6120" w:rsidRPr="002A7E8A">
          <w:rPr>
            <w:rStyle w:val="ae"/>
            <w:sz w:val="28"/>
            <w:lang w:val="en-US"/>
          </w:rPr>
          <w:t>ru</w:t>
        </w:r>
        <w:proofErr w:type="spellEnd"/>
      </w:hyperlink>
      <w:r w:rsidR="00BA6120">
        <w:rPr>
          <w:sz w:val="28"/>
        </w:rPr>
        <w:t xml:space="preserve"> </w:t>
      </w:r>
      <w:r w:rsidR="00BA6120">
        <w:rPr>
          <w:rStyle w:val="af1"/>
          <w:i w:val="0"/>
          <w:sz w:val="28"/>
          <w:szCs w:val="28"/>
        </w:rPr>
        <w:t>в</w:t>
      </w:r>
      <w:r w:rsidR="00BA6120" w:rsidRPr="00BA6120">
        <w:rPr>
          <w:rStyle w:val="af1"/>
          <w:i w:val="0"/>
          <w:sz w:val="28"/>
          <w:szCs w:val="28"/>
        </w:rPr>
        <w:t xml:space="preserve"> разделе</w:t>
      </w:r>
      <w:r w:rsidR="00BA6120">
        <w:rPr>
          <w:rStyle w:val="af1"/>
        </w:rPr>
        <w:t xml:space="preserve"> </w:t>
      </w:r>
      <w:hyperlink r:id="rId10" w:history="1">
        <w:r w:rsidR="00BA6120" w:rsidRPr="00C24516">
          <w:rPr>
            <w:rStyle w:val="style70"/>
            <w:i/>
            <w:iCs/>
            <w:color w:val="0000FF"/>
            <w:sz w:val="28"/>
            <w:szCs w:val="28"/>
            <w:u w:val="single"/>
          </w:rPr>
          <w:t>«Введение ФГОС в начальной школе»</w:t>
        </w:r>
      </w:hyperlink>
      <w:r w:rsidR="00BA6120" w:rsidRPr="00BA6120">
        <w:rPr>
          <w:sz w:val="28"/>
        </w:rPr>
        <w:t xml:space="preserve"> </w:t>
      </w:r>
      <w:r w:rsidR="00BA6120" w:rsidRPr="00BA6120">
        <w:rPr>
          <w:sz w:val="28"/>
          <w:szCs w:val="28"/>
        </w:rPr>
        <w:t>(</w:t>
      </w:r>
      <w:r w:rsidR="00BA6120" w:rsidRPr="00BA6120">
        <w:rPr>
          <w:rStyle w:val="style3"/>
          <w:sz w:val="28"/>
          <w:szCs w:val="28"/>
        </w:rPr>
        <w:t xml:space="preserve">Комплект материалов «Готовность первоклассников к обучению в школе» (руководитель </w:t>
      </w:r>
      <w:proofErr w:type="spellStart"/>
      <w:r w:rsidR="00BA6120" w:rsidRPr="00BA6120">
        <w:rPr>
          <w:rStyle w:val="style3"/>
          <w:sz w:val="28"/>
          <w:szCs w:val="28"/>
        </w:rPr>
        <w:t>Г.С.Ковалева</w:t>
      </w:r>
      <w:proofErr w:type="spellEnd"/>
      <w:r w:rsidR="00BA6120" w:rsidRPr="00BA6120">
        <w:rPr>
          <w:rStyle w:val="style3"/>
          <w:sz w:val="28"/>
          <w:szCs w:val="28"/>
        </w:rPr>
        <w:t>)).</w:t>
      </w:r>
      <w:proofErr w:type="gramEnd"/>
    </w:p>
    <w:p w:rsidR="00621DEE" w:rsidRPr="00966A36" w:rsidRDefault="00610D39" w:rsidP="00621DEE">
      <w:pPr>
        <w:ind w:firstLine="567"/>
        <w:jc w:val="both"/>
        <w:rPr>
          <w:sz w:val="28"/>
          <w:szCs w:val="28"/>
        </w:rPr>
      </w:pPr>
      <w:r>
        <w:rPr>
          <w:sz w:val="28"/>
        </w:rPr>
        <w:t xml:space="preserve">Можно также рекомендовать </w:t>
      </w:r>
      <w:r w:rsidR="00621DEE">
        <w:rPr>
          <w:sz w:val="28"/>
        </w:rPr>
        <w:t>в</w:t>
      </w:r>
      <w:r w:rsidR="00621DEE" w:rsidRPr="00966A36">
        <w:rPr>
          <w:sz w:val="28"/>
        </w:rPr>
        <w:t xml:space="preserve">идеоматериалы </w:t>
      </w:r>
      <w:r w:rsidR="00621DEE">
        <w:rPr>
          <w:sz w:val="28"/>
        </w:rPr>
        <w:t>«Интерпретация и использование результатов обследования первоклассников на готовность к обучению в школе» (</w:t>
      </w:r>
      <w:r w:rsidR="00621DEE" w:rsidRPr="00966A36">
        <w:rPr>
          <w:sz w:val="28"/>
        </w:rPr>
        <w:t xml:space="preserve">ссылка </w:t>
      </w:r>
      <w:hyperlink r:id="rId11" w:tgtFrame="_blank" w:history="1">
        <w:r w:rsidR="00621DEE" w:rsidRPr="00966A36">
          <w:rPr>
            <w:rStyle w:val="ae"/>
            <w:sz w:val="28"/>
            <w:szCs w:val="28"/>
          </w:rPr>
          <w:t>http://acourses.r</w:t>
        </w:r>
        <w:bookmarkStart w:id="0" w:name="_GoBack"/>
        <w:bookmarkEnd w:id="0"/>
        <w:r w:rsidR="00621DEE" w:rsidRPr="00966A36">
          <w:rPr>
            <w:rStyle w:val="ae"/>
            <w:sz w:val="28"/>
            <w:szCs w:val="28"/>
          </w:rPr>
          <w:t>u</w:t>
        </w:r>
        <w:r w:rsidR="00621DEE" w:rsidRPr="00966A36">
          <w:rPr>
            <w:rStyle w:val="ae"/>
            <w:sz w:val="28"/>
            <w:szCs w:val="28"/>
          </w:rPr>
          <w:t>/mod/resource/view.php?id=249</w:t>
        </w:r>
      </w:hyperlink>
      <w:r w:rsidR="00621DEE">
        <w:rPr>
          <w:sz w:val="28"/>
          <w:szCs w:val="28"/>
        </w:rPr>
        <w:t>).</w:t>
      </w:r>
    </w:p>
    <w:p w:rsidR="00621DEE" w:rsidRDefault="00621DEE" w:rsidP="00621DEE">
      <w:pPr>
        <w:spacing w:line="276" w:lineRule="auto"/>
        <w:ind w:right="305" w:firstLine="540"/>
        <w:jc w:val="center"/>
      </w:pPr>
    </w:p>
    <w:p w:rsidR="00CA2C7D" w:rsidRPr="009A27AA" w:rsidRDefault="00CA2C7D"/>
    <w:sectPr w:rsidR="00CA2C7D" w:rsidRPr="009A27AA" w:rsidSect="00D46520">
      <w:headerReference w:type="even" r:id="rId12"/>
      <w:footerReference w:type="even" r:id="rId13"/>
      <w:footerReference w:type="default" r:id="rId14"/>
      <w:pgSz w:w="11907" w:h="16840" w:code="9"/>
      <w:pgMar w:top="851" w:right="567" w:bottom="851" w:left="1134" w:header="720" w:footer="72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B8" w:rsidRDefault="00884BB8" w:rsidP="00333DE4">
      <w:r>
        <w:separator/>
      </w:r>
    </w:p>
  </w:endnote>
  <w:endnote w:type="continuationSeparator" w:id="0">
    <w:p w:rsidR="00884BB8" w:rsidRDefault="00884BB8" w:rsidP="0033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P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B" w:rsidRDefault="00564161">
    <w:pPr>
      <w:pStyle w:val="a8"/>
      <w:framePr w:wrap="around" w:vAnchor="text" w:hAnchor="margin" w:xAlign="center" w:y="1"/>
      <w:rPr>
        <w:rStyle w:val="a5"/>
      </w:rPr>
    </w:pPr>
    <w:r>
      <w:rPr>
        <w:rStyle w:val="a5"/>
      </w:rPr>
      <w:fldChar w:fldCharType="begin"/>
    </w:r>
    <w:r w:rsidR="008D56BB">
      <w:rPr>
        <w:rStyle w:val="a5"/>
      </w:rPr>
      <w:instrText xml:space="preserve">PAGE  </w:instrText>
    </w:r>
    <w:r>
      <w:rPr>
        <w:rStyle w:val="a5"/>
      </w:rPr>
      <w:fldChar w:fldCharType="end"/>
    </w:r>
  </w:p>
  <w:p w:rsidR="008D56BB" w:rsidRDefault="008D56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B" w:rsidRDefault="00564161">
    <w:pPr>
      <w:pStyle w:val="a8"/>
      <w:framePr w:wrap="around" w:vAnchor="text" w:hAnchor="margin" w:xAlign="center" w:y="1"/>
      <w:rPr>
        <w:rStyle w:val="a5"/>
      </w:rPr>
    </w:pPr>
    <w:r>
      <w:rPr>
        <w:rStyle w:val="a5"/>
      </w:rPr>
      <w:fldChar w:fldCharType="begin"/>
    </w:r>
    <w:r w:rsidR="008D56BB">
      <w:rPr>
        <w:rStyle w:val="a5"/>
      </w:rPr>
      <w:instrText xml:space="preserve">PAGE  </w:instrText>
    </w:r>
    <w:r>
      <w:rPr>
        <w:rStyle w:val="a5"/>
      </w:rPr>
      <w:fldChar w:fldCharType="separate"/>
    </w:r>
    <w:r w:rsidR="006F1E6F">
      <w:rPr>
        <w:rStyle w:val="a5"/>
        <w:noProof/>
      </w:rPr>
      <w:t>9</w:t>
    </w:r>
    <w:r>
      <w:rPr>
        <w:rStyle w:val="a5"/>
      </w:rPr>
      <w:fldChar w:fldCharType="end"/>
    </w:r>
  </w:p>
  <w:p w:rsidR="008D56BB" w:rsidRDefault="008D56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B8" w:rsidRDefault="00884BB8" w:rsidP="00333DE4">
      <w:r>
        <w:separator/>
      </w:r>
    </w:p>
  </w:footnote>
  <w:footnote w:type="continuationSeparator" w:id="0">
    <w:p w:rsidR="00884BB8" w:rsidRDefault="00884BB8" w:rsidP="00333DE4">
      <w:r>
        <w:continuationSeparator/>
      </w:r>
    </w:p>
  </w:footnote>
  <w:footnote w:id="1">
    <w:p w:rsidR="008D56BB" w:rsidRPr="00420C7A" w:rsidRDefault="008D56BB" w:rsidP="00301744">
      <w:pPr>
        <w:pStyle w:val="jus"/>
        <w:spacing w:before="0" w:beforeAutospacing="0" w:after="0" w:afterAutospacing="0"/>
        <w:ind w:firstLine="708"/>
        <w:jc w:val="both"/>
        <w:rPr>
          <w:sz w:val="22"/>
          <w:szCs w:val="22"/>
        </w:rPr>
      </w:pPr>
      <w:r>
        <w:rPr>
          <w:rStyle w:val="ab"/>
        </w:rPr>
        <w:footnoteRef/>
      </w:r>
      <w:r w:rsidRPr="00F4589E">
        <w:t xml:space="preserve"> </w:t>
      </w:r>
      <w:r w:rsidRPr="00420C7A">
        <w:rPr>
          <w:sz w:val="22"/>
          <w:szCs w:val="22"/>
        </w:rPr>
        <w:t xml:space="preserve">Для T-баллов </w:t>
      </w:r>
      <w:r w:rsidRPr="00420C7A">
        <w:rPr>
          <w:rStyle w:val="sz14"/>
          <w:color w:val="000000"/>
          <w:sz w:val="22"/>
          <w:szCs w:val="22"/>
        </w:rPr>
        <w:t xml:space="preserve">принято отображать стандартизованные значения в </w:t>
      </w:r>
      <w:r w:rsidRPr="00420C7A">
        <w:rPr>
          <w:sz w:val="22"/>
          <w:szCs w:val="22"/>
        </w:rPr>
        <w:t xml:space="preserve">стандартной системе координат (среднее равно 50, стандартное отклонение равно 10): </w:t>
      </w:r>
      <w:r w:rsidRPr="00420C7A">
        <w:rPr>
          <w:i/>
          <w:color w:val="000000"/>
          <w:sz w:val="22"/>
          <w:szCs w:val="22"/>
        </w:rPr>
        <w:t>Т</w:t>
      </w:r>
      <w:proofErr w:type="gramStart"/>
      <w:r w:rsidRPr="00420C7A">
        <w:rPr>
          <w:i/>
          <w:color w:val="000000"/>
          <w:sz w:val="22"/>
          <w:szCs w:val="22"/>
          <w:vertAlign w:val="subscript"/>
          <w:lang w:val="en-US"/>
        </w:rPr>
        <w:t>i</w:t>
      </w:r>
      <w:proofErr w:type="gramEnd"/>
      <w:r w:rsidRPr="00420C7A">
        <w:rPr>
          <w:i/>
          <w:color w:val="000000"/>
          <w:sz w:val="22"/>
          <w:szCs w:val="22"/>
          <w:vertAlign w:val="subscript"/>
        </w:rPr>
        <w:t xml:space="preserve"> </w:t>
      </w:r>
      <w:r w:rsidRPr="00420C7A">
        <w:rPr>
          <w:color w:val="000000"/>
          <w:sz w:val="22"/>
          <w:szCs w:val="22"/>
        </w:rPr>
        <w:t>= 10*</w:t>
      </w:r>
      <w:proofErr w:type="spellStart"/>
      <w:r w:rsidRPr="00420C7A">
        <w:rPr>
          <w:color w:val="000000"/>
          <w:sz w:val="22"/>
          <w:szCs w:val="22"/>
          <w:lang w:val="en-US"/>
        </w:rPr>
        <w:t>z</w:t>
      </w:r>
      <w:r w:rsidRPr="00420C7A">
        <w:rPr>
          <w:i/>
          <w:color w:val="000000"/>
          <w:sz w:val="22"/>
          <w:szCs w:val="22"/>
          <w:vertAlign w:val="subscript"/>
          <w:lang w:val="en-US"/>
        </w:rPr>
        <w:t>i</w:t>
      </w:r>
      <w:proofErr w:type="spellEnd"/>
      <w:r w:rsidRPr="00420C7A">
        <w:rPr>
          <w:color w:val="000000"/>
          <w:sz w:val="22"/>
          <w:szCs w:val="22"/>
        </w:rPr>
        <w:t xml:space="preserve"> + 50</w:t>
      </w:r>
      <w:r>
        <w:rPr>
          <w:color w:val="000000"/>
          <w:sz w:val="22"/>
          <w:szCs w:val="22"/>
        </w:rPr>
        <w:t xml:space="preserve">, где </w:t>
      </w:r>
      <w:proofErr w:type="spellStart"/>
      <w:r w:rsidRPr="00420C7A">
        <w:rPr>
          <w:color w:val="000000"/>
          <w:sz w:val="22"/>
          <w:szCs w:val="22"/>
          <w:lang w:val="en-US"/>
        </w:rPr>
        <w:t>z</w:t>
      </w:r>
      <w:r w:rsidRPr="00420C7A">
        <w:rPr>
          <w:i/>
          <w:color w:val="000000"/>
          <w:sz w:val="22"/>
          <w:szCs w:val="22"/>
          <w:vertAlign w:val="subscript"/>
          <w:lang w:val="en-US"/>
        </w:rPr>
        <w:t>i</w:t>
      </w:r>
      <w:proofErr w:type="spellEnd"/>
      <w:r w:rsidRPr="000F22A3">
        <w:rPr>
          <w:color w:val="000000"/>
          <w:sz w:val="22"/>
          <w:szCs w:val="22"/>
        </w:rPr>
        <w:t xml:space="preserve"> </w:t>
      </w:r>
      <w:r>
        <w:rPr>
          <w:color w:val="000000"/>
          <w:sz w:val="22"/>
          <w:szCs w:val="22"/>
        </w:rPr>
        <w:t xml:space="preserve">– стандартизированное значение переменной </w:t>
      </w:r>
      <w:r w:rsidRPr="00420C7A">
        <w:rPr>
          <w:i/>
          <w:color w:val="000000"/>
          <w:sz w:val="22"/>
          <w:szCs w:val="22"/>
          <w:lang w:val="en-US"/>
        </w:rPr>
        <w:t>x</w:t>
      </w:r>
      <w:r w:rsidRPr="00420C7A">
        <w:rPr>
          <w:i/>
          <w:color w:val="000000"/>
          <w:sz w:val="22"/>
          <w:szCs w:val="22"/>
          <w:vertAlign w:val="subscript"/>
          <w:lang w:val="en-US"/>
        </w:rPr>
        <w:t>i</w:t>
      </w:r>
      <w:r>
        <w:rPr>
          <w:color w:val="000000"/>
          <w:sz w:val="22"/>
          <w:szCs w:val="22"/>
        </w:rPr>
        <w:t>, указывающее на степень ее отклонения от среднего (М) в единицах стандартного отклонения (</w:t>
      </w:r>
      <w:r w:rsidRPr="00420C7A">
        <w:rPr>
          <w:color w:val="000000"/>
          <w:sz w:val="22"/>
          <w:szCs w:val="22"/>
        </w:rPr>
        <w:sym w:font="SymbolPS" w:char="F073"/>
      </w:r>
      <w:r>
        <w:rPr>
          <w:color w:val="000000"/>
          <w:sz w:val="22"/>
          <w:szCs w:val="22"/>
        </w:rPr>
        <w:t xml:space="preserve">), </w:t>
      </w:r>
      <w:proofErr w:type="spellStart"/>
      <w:r w:rsidRPr="00420C7A">
        <w:rPr>
          <w:color w:val="000000"/>
          <w:sz w:val="22"/>
          <w:szCs w:val="22"/>
          <w:lang w:val="en-US"/>
        </w:rPr>
        <w:t>z</w:t>
      </w:r>
      <w:r w:rsidRPr="00420C7A">
        <w:rPr>
          <w:i/>
          <w:color w:val="000000"/>
          <w:sz w:val="22"/>
          <w:szCs w:val="22"/>
          <w:vertAlign w:val="subscript"/>
          <w:lang w:val="en-US"/>
        </w:rPr>
        <w:t>i</w:t>
      </w:r>
      <w:proofErr w:type="spellEnd"/>
      <w:r w:rsidRPr="00420C7A">
        <w:rPr>
          <w:color w:val="000000"/>
          <w:sz w:val="22"/>
          <w:szCs w:val="22"/>
        </w:rPr>
        <w:t xml:space="preserve"> = (</w:t>
      </w:r>
      <w:r w:rsidRPr="00420C7A">
        <w:rPr>
          <w:i/>
          <w:color w:val="000000"/>
          <w:sz w:val="22"/>
          <w:szCs w:val="22"/>
          <w:lang w:val="en-US"/>
        </w:rPr>
        <w:t>x</w:t>
      </w:r>
      <w:r w:rsidRPr="00420C7A">
        <w:rPr>
          <w:i/>
          <w:color w:val="000000"/>
          <w:sz w:val="22"/>
          <w:szCs w:val="22"/>
          <w:vertAlign w:val="subscript"/>
          <w:lang w:val="en-US"/>
        </w:rPr>
        <w:t>i</w:t>
      </w:r>
      <w:r w:rsidRPr="00420C7A">
        <w:rPr>
          <w:i/>
          <w:color w:val="000000"/>
          <w:sz w:val="22"/>
          <w:szCs w:val="22"/>
          <w:vertAlign w:val="subscript"/>
        </w:rPr>
        <w:t xml:space="preserve"> </w:t>
      </w:r>
      <w:r w:rsidRPr="00420C7A">
        <w:rPr>
          <w:color w:val="000000"/>
          <w:sz w:val="22"/>
          <w:szCs w:val="22"/>
        </w:rPr>
        <w:t xml:space="preserve">- </w:t>
      </w:r>
      <w:r w:rsidRPr="00420C7A">
        <w:rPr>
          <w:color w:val="000000"/>
          <w:sz w:val="22"/>
          <w:szCs w:val="22"/>
          <w:lang w:val="en-US"/>
        </w:rPr>
        <w:t>M</w:t>
      </w:r>
      <w:r w:rsidRPr="00420C7A">
        <w:rPr>
          <w:color w:val="000000"/>
          <w:sz w:val="22"/>
          <w:szCs w:val="22"/>
        </w:rPr>
        <w:t>)/</w:t>
      </w:r>
      <w:r w:rsidRPr="00420C7A">
        <w:rPr>
          <w:color w:val="000000"/>
          <w:sz w:val="22"/>
          <w:szCs w:val="22"/>
        </w:rPr>
        <w:sym w:font="SymbolPS" w:char="F073"/>
      </w:r>
      <w:r w:rsidRPr="00420C7A">
        <w:rPr>
          <w:sz w:val="22"/>
          <w:szCs w:val="22"/>
        </w:rPr>
        <w:t>.</w:t>
      </w:r>
      <w:r>
        <w:rPr>
          <w:sz w:val="22"/>
          <w:szCs w:val="22"/>
        </w:rPr>
        <w:t xml:space="preserve">  </w:t>
      </w:r>
    </w:p>
    <w:p w:rsidR="008D56BB" w:rsidRPr="00F4589E" w:rsidRDefault="008D56BB" w:rsidP="00301744">
      <w:pPr>
        <w:pStyle w:val="ac"/>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BB" w:rsidRDefault="00564161">
    <w:pPr>
      <w:pStyle w:val="a6"/>
      <w:framePr w:wrap="around" w:vAnchor="text" w:hAnchor="margin" w:xAlign="right" w:y="1"/>
      <w:rPr>
        <w:rStyle w:val="a5"/>
      </w:rPr>
    </w:pPr>
    <w:r>
      <w:rPr>
        <w:rStyle w:val="a5"/>
      </w:rPr>
      <w:fldChar w:fldCharType="begin"/>
    </w:r>
    <w:r w:rsidR="008D56BB">
      <w:rPr>
        <w:rStyle w:val="a5"/>
      </w:rPr>
      <w:instrText xml:space="preserve">PAGE  </w:instrText>
    </w:r>
    <w:r>
      <w:rPr>
        <w:rStyle w:val="a5"/>
      </w:rPr>
      <w:fldChar w:fldCharType="end"/>
    </w:r>
  </w:p>
  <w:p w:rsidR="008D56BB" w:rsidRDefault="008D56B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31926"/>
    <w:multiLevelType w:val="hybridMultilevel"/>
    <w:tmpl w:val="AD8A3B0E"/>
    <w:lvl w:ilvl="0" w:tplc="93606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C04CE8"/>
    <w:multiLevelType w:val="hybridMultilevel"/>
    <w:tmpl w:val="2AD0D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3DE4"/>
    <w:rsid w:val="00004FD5"/>
    <w:rsid w:val="0007300D"/>
    <w:rsid w:val="00086813"/>
    <w:rsid w:val="000953DE"/>
    <w:rsid w:val="000A2850"/>
    <w:rsid w:val="000A74C4"/>
    <w:rsid w:val="000E0BF7"/>
    <w:rsid w:val="001111BD"/>
    <w:rsid w:val="00133CDD"/>
    <w:rsid w:val="001459F5"/>
    <w:rsid w:val="0015011E"/>
    <w:rsid w:val="001840CF"/>
    <w:rsid w:val="001A0810"/>
    <w:rsid w:val="001C0979"/>
    <w:rsid w:val="001C5D65"/>
    <w:rsid w:val="001F54B4"/>
    <w:rsid w:val="0020603B"/>
    <w:rsid w:val="00254268"/>
    <w:rsid w:val="002772F8"/>
    <w:rsid w:val="00283FE7"/>
    <w:rsid w:val="00290DB0"/>
    <w:rsid w:val="00301744"/>
    <w:rsid w:val="0032686F"/>
    <w:rsid w:val="00333DE4"/>
    <w:rsid w:val="00350644"/>
    <w:rsid w:val="00367773"/>
    <w:rsid w:val="00373A41"/>
    <w:rsid w:val="003F177D"/>
    <w:rsid w:val="003F30FA"/>
    <w:rsid w:val="0048133B"/>
    <w:rsid w:val="004862A9"/>
    <w:rsid w:val="00487D77"/>
    <w:rsid w:val="00491E24"/>
    <w:rsid w:val="00494D7C"/>
    <w:rsid w:val="004A1776"/>
    <w:rsid w:val="00513554"/>
    <w:rsid w:val="00517ABA"/>
    <w:rsid w:val="005565E7"/>
    <w:rsid w:val="00564161"/>
    <w:rsid w:val="00565B26"/>
    <w:rsid w:val="00572244"/>
    <w:rsid w:val="005814D2"/>
    <w:rsid w:val="005B1748"/>
    <w:rsid w:val="005C3733"/>
    <w:rsid w:val="00610D39"/>
    <w:rsid w:val="00621DEE"/>
    <w:rsid w:val="00636B69"/>
    <w:rsid w:val="00665655"/>
    <w:rsid w:val="006A0076"/>
    <w:rsid w:val="006B4463"/>
    <w:rsid w:val="006B570A"/>
    <w:rsid w:val="006C6AEF"/>
    <w:rsid w:val="006F1E6F"/>
    <w:rsid w:val="00705FB6"/>
    <w:rsid w:val="00713E99"/>
    <w:rsid w:val="00780B37"/>
    <w:rsid w:val="007840C2"/>
    <w:rsid w:val="0079621E"/>
    <w:rsid w:val="007A1029"/>
    <w:rsid w:val="00801822"/>
    <w:rsid w:val="0082484A"/>
    <w:rsid w:val="00840A0B"/>
    <w:rsid w:val="0085033E"/>
    <w:rsid w:val="00865D1B"/>
    <w:rsid w:val="00884BB8"/>
    <w:rsid w:val="008A56CF"/>
    <w:rsid w:val="008A7722"/>
    <w:rsid w:val="008B3E86"/>
    <w:rsid w:val="008D56BB"/>
    <w:rsid w:val="008E4208"/>
    <w:rsid w:val="00904882"/>
    <w:rsid w:val="009154A5"/>
    <w:rsid w:val="009773E6"/>
    <w:rsid w:val="009A27AA"/>
    <w:rsid w:val="009C2B41"/>
    <w:rsid w:val="009D0D2C"/>
    <w:rsid w:val="00A44096"/>
    <w:rsid w:val="00A65107"/>
    <w:rsid w:val="00AE480B"/>
    <w:rsid w:val="00AE612C"/>
    <w:rsid w:val="00B23C07"/>
    <w:rsid w:val="00B27253"/>
    <w:rsid w:val="00B33E50"/>
    <w:rsid w:val="00B61FB6"/>
    <w:rsid w:val="00B65CA9"/>
    <w:rsid w:val="00B86A44"/>
    <w:rsid w:val="00BA6120"/>
    <w:rsid w:val="00BE3198"/>
    <w:rsid w:val="00C23FE3"/>
    <w:rsid w:val="00C24516"/>
    <w:rsid w:val="00C315EF"/>
    <w:rsid w:val="00C40B7F"/>
    <w:rsid w:val="00CA2C7D"/>
    <w:rsid w:val="00CB73FA"/>
    <w:rsid w:val="00CD6D61"/>
    <w:rsid w:val="00D2098D"/>
    <w:rsid w:val="00D46520"/>
    <w:rsid w:val="00D6000D"/>
    <w:rsid w:val="00D87752"/>
    <w:rsid w:val="00D92855"/>
    <w:rsid w:val="00DD6054"/>
    <w:rsid w:val="00E03DD6"/>
    <w:rsid w:val="00E21397"/>
    <w:rsid w:val="00E51E57"/>
    <w:rsid w:val="00E57146"/>
    <w:rsid w:val="00ED29D3"/>
    <w:rsid w:val="00ED7E7B"/>
    <w:rsid w:val="00F00BBF"/>
    <w:rsid w:val="00F33717"/>
    <w:rsid w:val="00F6409D"/>
    <w:rsid w:val="00F74C4B"/>
    <w:rsid w:val="00F9292E"/>
    <w:rsid w:val="00FA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3DE4"/>
    <w:pPr>
      <w:ind w:right="-110" w:firstLine="540"/>
      <w:jc w:val="both"/>
    </w:pPr>
  </w:style>
  <w:style w:type="character" w:customStyle="1" w:styleId="a4">
    <w:name w:val="Основной текст с отступом Знак"/>
    <w:basedOn w:val="a0"/>
    <w:link w:val="a3"/>
    <w:rsid w:val="00333DE4"/>
    <w:rPr>
      <w:sz w:val="24"/>
      <w:szCs w:val="24"/>
    </w:rPr>
  </w:style>
  <w:style w:type="paragraph" w:styleId="3">
    <w:name w:val="Body Text 3"/>
    <w:basedOn w:val="a"/>
    <w:link w:val="30"/>
    <w:rsid w:val="00333DE4"/>
    <w:pPr>
      <w:jc w:val="both"/>
    </w:pPr>
    <w:rPr>
      <w:sz w:val="28"/>
      <w:szCs w:val="20"/>
    </w:rPr>
  </w:style>
  <w:style w:type="character" w:customStyle="1" w:styleId="30">
    <w:name w:val="Основной текст 3 Знак"/>
    <w:basedOn w:val="a0"/>
    <w:link w:val="3"/>
    <w:rsid w:val="00333DE4"/>
    <w:rPr>
      <w:sz w:val="28"/>
    </w:rPr>
  </w:style>
  <w:style w:type="character" w:styleId="a5">
    <w:name w:val="page number"/>
    <w:basedOn w:val="a0"/>
    <w:rsid w:val="00333DE4"/>
  </w:style>
  <w:style w:type="paragraph" w:styleId="a6">
    <w:name w:val="header"/>
    <w:basedOn w:val="a"/>
    <w:link w:val="a7"/>
    <w:rsid w:val="00333DE4"/>
    <w:pPr>
      <w:tabs>
        <w:tab w:val="center" w:pos="4677"/>
        <w:tab w:val="right" w:pos="9355"/>
      </w:tabs>
    </w:pPr>
  </w:style>
  <w:style w:type="character" w:customStyle="1" w:styleId="a7">
    <w:name w:val="Верхний колонтитул Знак"/>
    <w:basedOn w:val="a0"/>
    <w:link w:val="a6"/>
    <w:rsid w:val="00333DE4"/>
    <w:rPr>
      <w:sz w:val="24"/>
      <w:szCs w:val="24"/>
    </w:rPr>
  </w:style>
  <w:style w:type="paragraph" w:customStyle="1" w:styleId="jus">
    <w:name w:val="jus"/>
    <w:basedOn w:val="a"/>
    <w:rsid w:val="00333DE4"/>
    <w:pPr>
      <w:spacing w:before="100" w:beforeAutospacing="1" w:after="100" w:afterAutospacing="1"/>
    </w:pPr>
  </w:style>
  <w:style w:type="character" w:customStyle="1" w:styleId="sz14">
    <w:name w:val="sz14"/>
    <w:basedOn w:val="a0"/>
    <w:rsid w:val="00333DE4"/>
  </w:style>
  <w:style w:type="paragraph" w:styleId="a8">
    <w:name w:val="footer"/>
    <w:basedOn w:val="a"/>
    <w:link w:val="a9"/>
    <w:rsid w:val="00333DE4"/>
    <w:pPr>
      <w:tabs>
        <w:tab w:val="center" w:pos="4677"/>
        <w:tab w:val="right" w:pos="9355"/>
      </w:tabs>
    </w:pPr>
  </w:style>
  <w:style w:type="character" w:customStyle="1" w:styleId="a9">
    <w:name w:val="Нижний колонтитул Знак"/>
    <w:basedOn w:val="a0"/>
    <w:link w:val="a8"/>
    <w:rsid w:val="00333DE4"/>
    <w:rPr>
      <w:sz w:val="24"/>
      <w:szCs w:val="24"/>
    </w:rPr>
  </w:style>
  <w:style w:type="paragraph" w:styleId="aa">
    <w:name w:val="Normal (Web)"/>
    <w:basedOn w:val="a"/>
    <w:rsid w:val="00333DE4"/>
    <w:pPr>
      <w:spacing w:before="100" w:beforeAutospacing="1" w:after="100" w:afterAutospacing="1"/>
    </w:pPr>
  </w:style>
  <w:style w:type="character" w:styleId="ab">
    <w:name w:val="footnote reference"/>
    <w:rsid w:val="00333DE4"/>
    <w:rPr>
      <w:rFonts w:cs="Times New Roman"/>
      <w:vertAlign w:val="superscript"/>
    </w:rPr>
  </w:style>
  <w:style w:type="paragraph" w:styleId="ac">
    <w:name w:val="footnote text"/>
    <w:aliases w:val="F1"/>
    <w:basedOn w:val="a"/>
    <w:link w:val="ad"/>
    <w:rsid w:val="00333DE4"/>
    <w:rPr>
      <w:sz w:val="20"/>
      <w:szCs w:val="20"/>
      <w:lang w:val="en-US"/>
    </w:rPr>
  </w:style>
  <w:style w:type="character" w:customStyle="1" w:styleId="ad">
    <w:name w:val="Текст сноски Знак"/>
    <w:aliases w:val="F1 Знак"/>
    <w:basedOn w:val="a0"/>
    <w:link w:val="ac"/>
    <w:rsid w:val="00333DE4"/>
    <w:rPr>
      <w:lang w:val="en-US"/>
    </w:rPr>
  </w:style>
  <w:style w:type="character" w:customStyle="1" w:styleId="apple-style-span">
    <w:name w:val="apple-style-span"/>
    <w:basedOn w:val="a0"/>
    <w:rsid w:val="00333DE4"/>
    <w:rPr>
      <w:rFonts w:cs="Times New Roman"/>
    </w:rPr>
  </w:style>
  <w:style w:type="paragraph" w:styleId="31">
    <w:name w:val="Body Text Indent 3"/>
    <w:basedOn w:val="a"/>
    <w:link w:val="32"/>
    <w:rsid w:val="0020603B"/>
    <w:pPr>
      <w:spacing w:after="120"/>
      <w:ind w:left="283"/>
    </w:pPr>
    <w:rPr>
      <w:rFonts w:eastAsia="Calibri"/>
      <w:sz w:val="16"/>
      <w:szCs w:val="16"/>
    </w:rPr>
  </w:style>
  <w:style w:type="character" w:customStyle="1" w:styleId="32">
    <w:name w:val="Основной текст с отступом 3 Знак"/>
    <w:basedOn w:val="a0"/>
    <w:link w:val="31"/>
    <w:rsid w:val="0020603B"/>
    <w:rPr>
      <w:rFonts w:eastAsia="Calibri"/>
      <w:sz w:val="16"/>
      <w:szCs w:val="16"/>
    </w:rPr>
  </w:style>
  <w:style w:type="character" w:styleId="ae">
    <w:name w:val="Hyperlink"/>
    <w:unhideWhenUsed/>
    <w:rsid w:val="00621DEE"/>
    <w:rPr>
      <w:strike w:val="0"/>
      <w:dstrike w:val="0"/>
      <w:color w:val="0852C6"/>
      <w:u w:val="none"/>
      <w:effect w:val="none"/>
    </w:rPr>
  </w:style>
  <w:style w:type="paragraph" w:styleId="af">
    <w:name w:val="Body Text"/>
    <w:basedOn w:val="a"/>
    <w:link w:val="af0"/>
    <w:rsid w:val="00610D39"/>
    <w:pPr>
      <w:spacing w:after="120"/>
    </w:pPr>
  </w:style>
  <w:style w:type="character" w:customStyle="1" w:styleId="af0">
    <w:name w:val="Основной текст Знак"/>
    <w:basedOn w:val="a0"/>
    <w:link w:val="af"/>
    <w:rsid w:val="00610D39"/>
    <w:rPr>
      <w:sz w:val="24"/>
      <w:szCs w:val="24"/>
    </w:rPr>
  </w:style>
  <w:style w:type="character" w:styleId="af1">
    <w:name w:val="Emphasis"/>
    <w:basedOn w:val="a0"/>
    <w:uiPriority w:val="20"/>
    <w:qFormat/>
    <w:rsid w:val="00BA6120"/>
    <w:rPr>
      <w:i/>
      <w:iCs/>
    </w:rPr>
  </w:style>
  <w:style w:type="character" w:customStyle="1" w:styleId="style70">
    <w:name w:val="style70"/>
    <w:basedOn w:val="a0"/>
    <w:rsid w:val="00BA6120"/>
  </w:style>
  <w:style w:type="character" w:customStyle="1" w:styleId="style3">
    <w:name w:val="style3"/>
    <w:basedOn w:val="a0"/>
    <w:rsid w:val="00BA6120"/>
  </w:style>
  <w:style w:type="character" w:styleId="af2">
    <w:name w:val="FollowedHyperlink"/>
    <w:basedOn w:val="a0"/>
    <w:rsid w:val="006F1E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3DE4"/>
    <w:pPr>
      <w:ind w:right="-110" w:firstLine="540"/>
      <w:jc w:val="both"/>
    </w:pPr>
  </w:style>
  <w:style w:type="character" w:customStyle="1" w:styleId="a4">
    <w:name w:val="Основной текст с отступом Знак"/>
    <w:basedOn w:val="a0"/>
    <w:link w:val="a3"/>
    <w:rsid w:val="00333DE4"/>
    <w:rPr>
      <w:sz w:val="24"/>
      <w:szCs w:val="24"/>
    </w:rPr>
  </w:style>
  <w:style w:type="paragraph" w:styleId="3">
    <w:name w:val="Body Text 3"/>
    <w:basedOn w:val="a"/>
    <w:link w:val="30"/>
    <w:rsid w:val="00333DE4"/>
    <w:pPr>
      <w:jc w:val="both"/>
    </w:pPr>
    <w:rPr>
      <w:sz w:val="28"/>
      <w:szCs w:val="20"/>
    </w:rPr>
  </w:style>
  <w:style w:type="character" w:customStyle="1" w:styleId="30">
    <w:name w:val="Основной текст 3 Знак"/>
    <w:basedOn w:val="a0"/>
    <w:link w:val="3"/>
    <w:rsid w:val="00333DE4"/>
    <w:rPr>
      <w:sz w:val="28"/>
    </w:rPr>
  </w:style>
  <w:style w:type="character" w:styleId="a5">
    <w:name w:val="page number"/>
    <w:basedOn w:val="a0"/>
    <w:rsid w:val="00333DE4"/>
  </w:style>
  <w:style w:type="paragraph" w:styleId="a6">
    <w:name w:val="header"/>
    <w:basedOn w:val="a"/>
    <w:link w:val="a7"/>
    <w:rsid w:val="00333DE4"/>
    <w:pPr>
      <w:tabs>
        <w:tab w:val="center" w:pos="4677"/>
        <w:tab w:val="right" w:pos="9355"/>
      </w:tabs>
    </w:pPr>
  </w:style>
  <w:style w:type="character" w:customStyle="1" w:styleId="a7">
    <w:name w:val="Верхний колонтитул Знак"/>
    <w:basedOn w:val="a0"/>
    <w:link w:val="a6"/>
    <w:rsid w:val="00333DE4"/>
    <w:rPr>
      <w:sz w:val="24"/>
      <w:szCs w:val="24"/>
    </w:rPr>
  </w:style>
  <w:style w:type="paragraph" w:customStyle="1" w:styleId="jus">
    <w:name w:val="jus"/>
    <w:basedOn w:val="a"/>
    <w:rsid w:val="00333DE4"/>
    <w:pPr>
      <w:spacing w:before="100" w:beforeAutospacing="1" w:after="100" w:afterAutospacing="1"/>
    </w:pPr>
  </w:style>
  <w:style w:type="character" w:customStyle="1" w:styleId="sz14">
    <w:name w:val="sz14"/>
    <w:basedOn w:val="a0"/>
    <w:rsid w:val="00333DE4"/>
  </w:style>
  <w:style w:type="paragraph" w:styleId="a8">
    <w:name w:val="footer"/>
    <w:basedOn w:val="a"/>
    <w:link w:val="a9"/>
    <w:rsid w:val="00333DE4"/>
    <w:pPr>
      <w:tabs>
        <w:tab w:val="center" w:pos="4677"/>
        <w:tab w:val="right" w:pos="9355"/>
      </w:tabs>
    </w:pPr>
  </w:style>
  <w:style w:type="character" w:customStyle="1" w:styleId="a9">
    <w:name w:val="Нижний колонтитул Знак"/>
    <w:basedOn w:val="a0"/>
    <w:link w:val="a8"/>
    <w:rsid w:val="00333DE4"/>
    <w:rPr>
      <w:sz w:val="24"/>
      <w:szCs w:val="24"/>
    </w:rPr>
  </w:style>
  <w:style w:type="paragraph" w:styleId="aa">
    <w:name w:val="Normal (Web)"/>
    <w:basedOn w:val="a"/>
    <w:rsid w:val="00333DE4"/>
    <w:pPr>
      <w:spacing w:before="100" w:beforeAutospacing="1" w:after="100" w:afterAutospacing="1"/>
    </w:pPr>
  </w:style>
  <w:style w:type="character" w:styleId="ab">
    <w:name w:val="footnote reference"/>
    <w:rsid w:val="00333DE4"/>
    <w:rPr>
      <w:rFonts w:cs="Times New Roman"/>
      <w:vertAlign w:val="superscript"/>
    </w:rPr>
  </w:style>
  <w:style w:type="paragraph" w:styleId="ac">
    <w:name w:val="footnote text"/>
    <w:aliases w:val="F1"/>
    <w:basedOn w:val="a"/>
    <w:link w:val="ad"/>
    <w:rsid w:val="00333DE4"/>
    <w:rPr>
      <w:sz w:val="20"/>
      <w:szCs w:val="20"/>
      <w:lang w:val="en-US"/>
    </w:rPr>
  </w:style>
  <w:style w:type="character" w:customStyle="1" w:styleId="ad">
    <w:name w:val="Текст сноски Знак"/>
    <w:aliases w:val="F1 Знак"/>
    <w:basedOn w:val="a0"/>
    <w:link w:val="ac"/>
    <w:rsid w:val="00333DE4"/>
    <w:rPr>
      <w:lang w:val="en-US"/>
    </w:rPr>
  </w:style>
  <w:style w:type="character" w:customStyle="1" w:styleId="apple-style-span">
    <w:name w:val="apple-style-span"/>
    <w:basedOn w:val="a0"/>
    <w:rsid w:val="00333DE4"/>
    <w:rPr>
      <w:rFonts w:cs="Times New Roman"/>
    </w:rPr>
  </w:style>
  <w:style w:type="paragraph" w:styleId="31">
    <w:name w:val="Body Text Indent 3"/>
    <w:basedOn w:val="a"/>
    <w:link w:val="32"/>
    <w:rsid w:val="0020603B"/>
    <w:pPr>
      <w:spacing w:after="120"/>
      <w:ind w:left="283"/>
    </w:pPr>
    <w:rPr>
      <w:rFonts w:eastAsia="Calibri"/>
      <w:sz w:val="16"/>
      <w:szCs w:val="16"/>
    </w:rPr>
  </w:style>
  <w:style w:type="character" w:customStyle="1" w:styleId="32">
    <w:name w:val="Основной текст с отступом 3 Знак"/>
    <w:basedOn w:val="a0"/>
    <w:link w:val="31"/>
    <w:rsid w:val="0020603B"/>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ourses.ru/mod/resource/view.php?id=2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nteroko.ru/fgos/fgos_pub.htm" TargetMode="External"/><Relationship Id="rId4" Type="http://schemas.microsoft.com/office/2007/relationships/stylesWithEffects" Target="stylesWithEffects.xml"/><Relationship Id="rId9" Type="http://schemas.openxmlformats.org/officeDocument/2006/relationships/hyperlink" Target="http://www.centerok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9DBE-1CFA-4D72-8979-EA232F0F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3672</Words>
  <Characters>25826</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Leopard</dc:creator>
  <cp:lastModifiedBy>Ларионова Анастасия Владимировна</cp:lastModifiedBy>
  <cp:revision>12</cp:revision>
  <dcterms:created xsi:type="dcterms:W3CDTF">2013-01-20T12:20:00Z</dcterms:created>
  <dcterms:modified xsi:type="dcterms:W3CDTF">2017-10-26T03:46:00Z</dcterms:modified>
</cp:coreProperties>
</file>